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color w:val="auto"/>
        </w:rPr>
      </w:pPr>
      <w:r>
        <w:rPr>
          <w:color w:val="auto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99060</wp:posOffset>
                </wp:positionV>
                <wp:extent cx="1662430" cy="1662430"/>
                <wp:effectExtent l="0" t="0" r="0" b="0"/>
                <wp:wrapNone/>
                <wp:docPr id="1" name="Рисунок 1" descr="3792000000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37920000000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662430" cy="1662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183.65pt;mso-position-horizontal:absolute;mso-position-vertical-relative:text;margin-top:7.80pt;mso-position-vertical:absolute;width:130.90pt;height:130.9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color w:val="auto"/>
        </w:rPr>
      </w:r>
      <w:r>
        <w:rPr>
          <w:color w:val="auto"/>
        </w:rPr>
      </w:r>
    </w:p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934"/>
        <w:rPr>
          <w:color w:val="auto"/>
        </w:rPr>
      </w:pPr>
      <w:r/>
      <w:bookmarkStart w:id="0" w:name="bookmark0"/>
      <w:r/>
      <w:bookmarkEnd w:id="0"/>
      <w:r>
        <w:rPr>
          <w:color w:val="auto"/>
        </w:rPr>
      </w:r>
      <w:r>
        <w:rPr>
          <w:color w:val="auto"/>
        </w:rPr>
      </w:r>
    </w:p>
    <w:p>
      <w:pPr>
        <w:pStyle w:val="934"/>
        <w:rPr>
          <w:color w:val="auto"/>
        </w:rPr>
      </w:pPr>
      <w:r/>
      <w:bookmarkStart w:id="1" w:name="bookmark0_Копия_1"/>
      <w:r/>
      <w:bookmarkEnd w:id="1"/>
      <w:r>
        <w:rPr>
          <w:color w:val="auto"/>
        </w:rPr>
      </w:r>
      <w:r>
        <w:rPr>
          <w:color w:val="auto"/>
        </w:rPr>
      </w:r>
    </w:p>
    <w:p>
      <w:pPr>
        <w:jc w:val="center"/>
        <w:spacing w:line="288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МЕЖРЕГИОНАЛЬНОЕ ТЕРРИТОРИАЛЬНОЕ УПРАВЛЕНИЕ ФЕДЕРАЛЬНОЙ СЛУЖБЫ ПО НАДЗОРУ В СФЕРЕ ТРАНСПОРТА </w:t>
      </w:r>
      <w:r>
        <w:rPr>
          <w:rFonts w:eastAsia="Calibri"/>
          <w:b/>
          <w:sz w:val="24"/>
          <w:szCs w:val="24"/>
        </w:rPr>
      </w:r>
      <w:r>
        <w:rPr>
          <w:rFonts w:eastAsia="Calibri"/>
          <w:b/>
          <w:sz w:val="24"/>
          <w:szCs w:val="24"/>
        </w:rPr>
      </w:r>
    </w:p>
    <w:p>
      <w:pPr>
        <w:jc w:val="center"/>
        <w:spacing w:line="288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ПО ЮЖНОМУ ФЕДЕРАЛЬНОМУ ОКРУГУ</w:t>
      </w:r>
      <w:r>
        <w:rPr>
          <w:rFonts w:eastAsia="Calibri"/>
          <w:b/>
          <w:sz w:val="24"/>
          <w:szCs w:val="24"/>
        </w:rPr>
      </w:r>
      <w:r>
        <w:rPr>
          <w:rFonts w:eastAsia="Calibri"/>
          <w:b/>
          <w:sz w:val="24"/>
          <w:szCs w:val="24"/>
        </w:rPr>
      </w:r>
    </w:p>
    <w:p>
      <w:pPr>
        <w:pStyle w:val="88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885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85"/>
        <w:rPr>
          <w:color w:val="auto"/>
        </w:rPr>
      </w:pPr>
      <w:r>
        <w:rPr>
          <w:color w:val="auto"/>
        </w:rPr>
        <w:t xml:space="preserve">ПУБЛИЧНОЕ ОБСУЖДЕНИЕ РЕЗУЛЬТАТОВ НАДЗОРНЫХ МЕРОПРИЯТИЙ И ПРАВОПРИМЕНИТЕЛЬНОЙ ПРАКТИКИ МЕЖРЕГИОНАЛЬНОГО ТЕРРИТОРИАЛЬНОГО УПРАВЛЕНИЯ РОСТРАНСНАДЗОРАПО ЮЖНОМУ ФЕДЕРАЛЬНОМУ ОКРУГУ (ГОСЖЕЛДОРНАДЗОР) </w:t>
      </w:r>
      <w:r>
        <w:rPr>
          <w:color w:val="auto"/>
        </w:rPr>
      </w:r>
      <w:r>
        <w:rPr>
          <w:color w:val="auto"/>
        </w:rPr>
      </w:r>
    </w:p>
    <w:p>
      <w:pPr>
        <w:pStyle w:val="885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85"/>
        <w:rPr>
          <w:color w:val="auto"/>
        </w:rPr>
      </w:pPr>
      <w:r>
        <w:rPr>
          <w:color w:val="auto"/>
        </w:rPr>
        <w:t xml:space="preserve">ДОКЛАД</w:t>
      </w:r>
      <w:r>
        <w:rPr>
          <w:color w:val="auto"/>
        </w:rPr>
      </w:r>
      <w:r>
        <w:rPr>
          <w:color w:val="auto"/>
        </w:rPr>
      </w:r>
    </w:p>
    <w:p>
      <w:pPr>
        <w:pStyle w:val="885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85"/>
        <w:rPr>
          <w:color w:val="auto"/>
        </w:rPr>
      </w:pPr>
      <w:r>
        <w:rPr>
          <w:color w:val="auto"/>
        </w:rPr>
        <w:t xml:space="preserve">«О РЕЗУЛЬТАТАХ ПРАВОПРИМЕНИТЕЛЬНОЙ ПРАКТИКИ МЕЖРЕГИОНАЛЬНОГО ТЕРРИТОРИАЛЬНОГО УПРАВЛЕНИЯ РОСТРАНСНАДЗОРА ПО ЮЖНОМУ ФЕДЕРАЛЬНОМУ ОКРУГУ (ГОСЖЕЛДОРНАДЗОР) ЗА </w:t>
      </w:r>
      <w:r>
        <w:rPr>
          <w:color w:val="auto"/>
        </w:rPr>
        <w:t xml:space="preserve">4  МЕСЯЦА 2025</w:t>
      </w:r>
      <w:r>
        <w:rPr>
          <w:color w:val="auto"/>
        </w:rPr>
        <w:t xml:space="preserve"> ГОД</w:t>
      </w:r>
      <w:r>
        <w:rPr>
          <w:color w:val="auto"/>
        </w:rPr>
        <w:t xml:space="preserve">А</w:t>
      </w:r>
      <w:r>
        <w:rPr>
          <w:color w:val="auto"/>
        </w:rPr>
        <w:t xml:space="preserve">»</w:t>
      </w:r>
      <w:r>
        <w:rPr>
          <w:color w:val="auto"/>
        </w:rPr>
      </w:r>
      <w:r>
        <w:rPr>
          <w:color w:val="auto"/>
        </w:rPr>
      </w:r>
    </w:p>
    <w:p>
      <w:pPr>
        <w:pStyle w:val="885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85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85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85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85"/>
        <w:rPr>
          <w:color w:val="auto"/>
        </w:rPr>
      </w:pPr>
      <w:r>
        <w:rPr>
          <w:color w:val="auto"/>
        </w:rPr>
        <w:t xml:space="preserve">г. Донецк</w:t>
      </w:r>
      <w:r>
        <w:rPr>
          <w:color w:val="auto"/>
        </w:rPr>
      </w:r>
      <w:r>
        <w:rPr>
          <w:color w:val="auto"/>
        </w:rPr>
      </w:r>
    </w:p>
    <w:p>
      <w:pPr>
        <w:pStyle w:val="885"/>
        <w:rPr>
          <w:color w:val="auto"/>
        </w:rPr>
      </w:pPr>
      <w:r>
        <w:rPr>
          <w:color w:val="auto"/>
        </w:rPr>
        <w:t xml:space="preserve">2025</w:t>
      </w:r>
      <w:r>
        <w:br w:type="page" w:clear="all"/>
      </w:r>
      <w:r>
        <w:rPr>
          <w:color w:val="auto"/>
        </w:rPr>
      </w:r>
      <w:r>
        <w:rPr>
          <w:color w:val="auto"/>
        </w:rPr>
      </w:r>
    </w:p>
    <w:p>
      <w:pPr>
        <w:pStyle w:val="949"/>
        <w:numPr>
          <w:ilvl w:val="0"/>
          <w:numId w:val="2"/>
        </w:numPr>
        <w:jc w:val="center"/>
        <w:spacing w:line="240" w:lineRule="auto"/>
        <w:shd w:val="clear" w:color="auto" w:fill="auto"/>
        <w:rPr>
          <w:b/>
          <w:color w:val="auto"/>
        </w:rPr>
      </w:pPr>
      <w:r>
        <w:rPr>
          <w:b/>
          <w:color w:val="auto"/>
        </w:rPr>
        <w:t xml:space="preserve">Основные положения</w:t>
      </w:r>
      <w:r>
        <w:rPr>
          <w:b/>
          <w:color w:val="auto"/>
        </w:rPr>
      </w:r>
      <w:r>
        <w:rPr>
          <w:b/>
          <w:color w:val="auto"/>
        </w:rPr>
      </w:r>
    </w:p>
    <w:p>
      <w:pPr>
        <w:pStyle w:val="949"/>
        <w:jc w:val="center"/>
        <w:spacing w:line="240" w:lineRule="auto"/>
        <w:shd w:val="clear" w:color="auto" w:fill="auto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</w:r>
      <w:r>
        <w:rPr>
          <w:b/>
          <w:color w:val="auto"/>
          <w:sz w:val="32"/>
          <w:szCs w:val="32"/>
        </w:rPr>
      </w:r>
      <w:r>
        <w:rPr>
          <w:b/>
          <w:color w:val="auto"/>
          <w:sz w:val="32"/>
          <w:szCs w:val="32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</w:rPr>
        <w:t xml:space="preserve">Настоящий доклад состав</w:t>
      </w:r>
      <w:r>
        <w:rPr>
          <w:color w:val="auto"/>
        </w:rPr>
        <w:t xml:space="preserve">лен в целях реализации пункта 4.3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</w:t>
      </w:r>
      <w:r>
        <w:rPr>
          <w:color w:val="auto"/>
          <w:highlight w:val="white"/>
        </w:rPr>
        <w:t xml:space="preserve">ждений результатов правоприменительной практик</w:t>
      </w:r>
      <w:r>
        <w:rPr>
          <w:color w:val="auto"/>
          <w:highlight w:val="white"/>
        </w:rPr>
        <w:t xml:space="preserve">и, Распоряжения руководителя Федеральной службы по надзору в сфере транспорта В.Ф. Басаргина от 30 марта 2017 года №ВБ-112-р(фс) «О проведении публичного обсуждения результатов правоприменительной практики Федеральной службы по надзору в сфере транспорта».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i/>
          <w:color w:val="auto"/>
          <w:highlight w:val="white"/>
          <w:u w:val="single"/>
        </w:rPr>
      </w:pPr>
      <w:r>
        <w:rPr>
          <w:i/>
          <w:color w:val="auto"/>
          <w:highlight w:val="white"/>
          <w:u w:val="single"/>
        </w:rPr>
        <w:t xml:space="preserve">Целями правоприменительной практики являются:</w:t>
      </w:r>
      <w:r>
        <w:rPr>
          <w:i/>
          <w:color w:val="auto"/>
          <w:highlight w:val="white"/>
          <w:u w:val="single"/>
        </w:rPr>
      </w:r>
      <w:r>
        <w:rPr>
          <w:i/>
          <w:color w:val="auto"/>
          <w:highlight w:val="white"/>
          <w:u w:val="single"/>
        </w:rPr>
      </w:r>
    </w:p>
    <w:p>
      <w:pPr>
        <w:pStyle w:val="950"/>
        <w:contextualSpacing w:val="0"/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обеспечение единства практики применения органами государственного контроля(надзора), его подраздел</w:t>
      </w:r>
      <w:r>
        <w:rPr>
          <w:color w:val="auto"/>
          <w:highlight w:val="white"/>
        </w:rPr>
        <w:t xml:space="preserve">ен</w:t>
      </w:r>
      <w:r>
        <w:rPr>
          <w:color w:val="auto"/>
          <w:highlight w:val="white"/>
        </w:rPr>
        <w:t xml:space="preserve">иями и территориальными органами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50"/>
        <w:contextualSpacing w:val="0"/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повышение результативности и эффективности контрольно - надзорной деятельности.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i/>
          <w:color w:val="auto"/>
          <w:highlight w:val="white"/>
          <w:u w:val="single"/>
        </w:rPr>
      </w:pPr>
      <w:r>
        <w:rPr>
          <w:i/>
          <w:color w:val="auto"/>
          <w:highlight w:val="white"/>
          <w:u w:val="single"/>
        </w:rPr>
        <w:t xml:space="preserve">Задачами анализа правоприменительной практики являются:</w:t>
      </w:r>
      <w:r>
        <w:rPr>
          <w:i/>
          <w:color w:val="auto"/>
          <w:highlight w:val="white"/>
          <w:u w:val="single"/>
        </w:rPr>
      </w:r>
      <w:r>
        <w:rPr>
          <w:i/>
          <w:color w:val="auto"/>
          <w:highlight w:val="white"/>
          <w:u w:val="single"/>
        </w:rPr>
      </w:r>
    </w:p>
    <w:p>
      <w:pPr>
        <w:pStyle w:val="950"/>
        <w:contextualSpacing w:val="0"/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выявление проблемных вопросов применения органом государственного контроля(надзора), его подразделениями и территориальными органами обязательных требований;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50"/>
        <w:contextualSpacing w:val="0"/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выявление избыточных контрольно-надзорных функций, подготовка и внесение предложений по их устранению;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50"/>
        <w:contextualSpacing w:val="0"/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подготовка предложений по совершенствованию законодательства, 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50"/>
        <w:numPr>
          <w:ilvl w:val="0"/>
          <w:numId w:val="0"/>
        </w:numPr>
        <w:contextualSpacing w:val="0"/>
        <w:ind w:left="709"/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50"/>
        <w:numPr>
          <w:ilvl w:val="0"/>
          <w:numId w:val="2"/>
        </w:numPr>
        <w:contextualSpacing w:val="0"/>
        <w:jc w:val="center"/>
        <w:spacing w:line="240" w:lineRule="auto"/>
        <w:rPr>
          <w:b/>
          <w:color w:val="auto"/>
          <w:highlight w:val="white"/>
        </w:rPr>
      </w:pPr>
      <w:r>
        <w:rPr>
          <w:b/>
          <w:color w:val="auto"/>
          <w:highlight w:val="white"/>
        </w:rPr>
        <w:t xml:space="preserve">Задачи и функции.</w:t>
      </w:r>
      <w:r>
        <w:rPr>
          <w:b/>
          <w:color w:val="auto"/>
          <w:highlight w:val="white"/>
        </w:rPr>
      </w:r>
      <w:r>
        <w:rPr>
          <w:b/>
          <w:color w:val="auto"/>
          <w:highlight w:val="white"/>
        </w:rPr>
      </w:r>
    </w:p>
    <w:p>
      <w:pPr>
        <w:pStyle w:val="950"/>
        <w:numPr>
          <w:ilvl w:val="0"/>
          <w:numId w:val="0"/>
        </w:numPr>
        <w:contextualSpacing w:val="0"/>
        <w:ind w:left="720"/>
        <w:spacing w:line="240" w:lineRule="auto"/>
        <w:rPr>
          <w:color w:val="auto"/>
          <w:sz w:val="24"/>
          <w:szCs w:val="32"/>
          <w:highlight w:val="white"/>
        </w:rPr>
      </w:pPr>
      <w:r>
        <w:rPr>
          <w:color w:val="auto"/>
          <w:sz w:val="24"/>
          <w:szCs w:val="32"/>
          <w:highlight w:val="white"/>
        </w:rPr>
      </w:r>
      <w:r>
        <w:rPr>
          <w:color w:val="auto"/>
          <w:sz w:val="24"/>
          <w:szCs w:val="32"/>
          <w:highlight w:val="white"/>
        </w:rPr>
      </w:r>
      <w:r>
        <w:rPr>
          <w:color w:val="auto"/>
          <w:sz w:val="24"/>
          <w:szCs w:val="32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Задачами Межрегионального территориального управления Федеральной службы по надзору в сфере транспорта по Южному федеральному округу(далее – Управление)являются: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52"/>
        <w:ind w:firstLine="567"/>
        <w:jc w:val="both"/>
        <w:rPr>
          <w:highlight w:val="white"/>
        </w:rPr>
      </w:pPr>
      <w:r>
        <w:rPr>
          <w:highlight w:val="white"/>
        </w:rPr>
        <w:t xml:space="preserve">контроль (надзор) за соблюдением контролируемыми лицами, осуществляющими деятельность в сфере железнодорожного транспорта, обязательных требований, установленных техническими регламентами Таможен</w:t>
      </w:r>
      <w:r>
        <w:rPr>
          <w:highlight w:val="white"/>
        </w:rPr>
        <w:t xml:space="preserve">ного союза, федеральными законами и принимаемыми в соответствии с ними иными нормативными правовыми актами Российской Федерации, а также оценка исполнения решений, принятых по результатам профилактических и (или) контрольно-надзорных мероприятий в области:</w:t>
      </w:r>
      <w:r>
        <w:rPr>
          <w:highlight w:val="white"/>
        </w:rPr>
      </w:r>
    </w:p>
    <w:p>
      <w:pPr>
        <w:pStyle w:val="952"/>
        <w:ind w:firstLine="540"/>
        <w:jc w:val="both"/>
        <w:rPr>
          <w:highlight w:val="white"/>
        </w:rPr>
      </w:pPr>
      <w:r>
        <w:rPr>
          <w:highlight w:val="white"/>
        </w:rPr>
        <w:t xml:space="preserve">- безопасности движения и эксплуатации железнодорожного транспорта;</w:t>
      </w:r>
      <w:r>
        <w:rPr>
          <w:highlight w:val="white"/>
        </w:rPr>
      </w:r>
    </w:p>
    <w:p>
      <w:pPr>
        <w:pStyle w:val="952"/>
        <w:ind w:firstLine="540"/>
        <w:jc w:val="both"/>
        <w:rPr>
          <w:highlight w:val="white"/>
        </w:rPr>
      </w:pPr>
      <w:r>
        <w:rPr>
          <w:highlight w:val="white"/>
        </w:rPr>
        <w:t xml:space="preserve">- пожарной безопасности железнодорожного подвижного состава;</w:t>
      </w:r>
      <w:r>
        <w:rPr>
          <w:highlight w:val="white"/>
        </w:rPr>
      </w:r>
    </w:p>
    <w:p>
      <w:pPr>
        <w:pStyle w:val="952"/>
        <w:ind w:firstLine="540"/>
        <w:jc w:val="both"/>
        <w:rPr>
          <w:highlight w:val="white"/>
        </w:rPr>
      </w:pPr>
      <w:r>
        <w:rPr>
          <w:highlight w:val="white"/>
        </w:rPr>
        <w:t xml:space="preserve">-обеспечения доступности для инвалидов объектов инфраструктуры </w:t>
      </w:r>
      <w:r>
        <w:rPr>
          <w:highlight w:val="white"/>
        </w:rPr>
        <w:t xml:space="preserve">железнодорожного транспорта общего пользования, железнодорожного подвижного состава и предоставляемых услуг;</w:t>
      </w:r>
      <w:r>
        <w:rPr>
          <w:highlight w:val="white"/>
        </w:rPr>
      </w:r>
    </w:p>
    <w:p>
      <w:pPr>
        <w:pStyle w:val="952"/>
        <w:ind w:firstLine="540"/>
        <w:jc w:val="both"/>
        <w:rPr>
          <w:highlight w:val="white"/>
        </w:rPr>
      </w:pPr>
      <w:r>
        <w:rPr>
          <w:highlight w:val="white"/>
        </w:rPr>
        <w:t xml:space="preserve">- лицензирования отдельных видов деятельности на железнодорожном транспорте, в том числе оценка соискателя лицензии и лицензиата лицензионным требованиям;</w:t>
      </w:r>
      <w:r>
        <w:rPr>
          <w:highlight w:val="white"/>
        </w:rPr>
      </w:r>
    </w:p>
    <w:p>
      <w:pPr>
        <w:pStyle w:val="952"/>
        <w:ind w:firstLine="540"/>
        <w:jc w:val="both"/>
        <w:rPr>
          <w:highlight w:val="white"/>
        </w:rPr>
      </w:pPr>
      <w:r>
        <w:rPr>
          <w:highlight w:val="white"/>
        </w:rPr>
        <w:t xml:space="preserve">- соблюдения требований технических регламентов Таможенного союза к продукции железнодорожного назначения;</w:t>
      </w:r>
      <w:r>
        <w:rPr>
          <w:highlight w:val="white"/>
        </w:rPr>
      </w:r>
    </w:p>
    <w:p>
      <w:pPr>
        <w:pStyle w:val="952"/>
        <w:ind w:firstLine="540"/>
        <w:jc w:val="both"/>
        <w:rPr>
          <w:highlight w:val="white"/>
        </w:rPr>
      </w:pPr>
      <w:r>
        <w:rPr>
          <w:highlight w:val="white"/>
        </w:rPr>
        <w:t xml:space="preserve">- 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транспорта;</w:t>
      </w:r>
      <w:r>
        <w:rPr>
          <w:highlight w:val="white"/>
        </w:rPr>
      </w:r>
    </w:p>
    <w:p>
      <w:pPr>
        <w:pStyle w:val="952"/>
        <w:ind w:firstLine="540"/>
        <w:jc w:val="both"/>
        <w:rPr>
          <w:highlight w:val="white"/>
        </w:rPr>
      </w:pPr>
      <w:r>
        <w:rPr>
          <w:highlight w:val="white"/>
        </w:rPr>
        <w:t xml:space="preserve">- исполнения перевозчиком обязанности страховать свою гражданскую ответственность за причинение вреда жизни, здоровью, имуществу пассажиров при перевозках;</w:t>
      </w:r>
      <w:r>
        <w:rPr>
          <w:highlight w:val="white"/>
        </w:rPr>
      </w:r>
    </w:p>
    <w:p>
      <w:pPr>
        <w:pStyle w:val="950"/>
        <w:numPr>
          <w:ilvl w:val="0"/>
          <w:numId w:val="0"/>
        </w:numPr>
        <w:contextualSpacing w:val="0"/>
        <w:ind w:firstLine="567"/>
        <w:spacing w:line="240" w:lineRule="auto"/>
        <w:tabs>
          <w:tab w:val="clear" w:pos="1134" w:leader="none"/>
        </w:tabs>
        <w:rPr>
          <w:color w:val="auto"/>
          <w:highlight w:val="white"/>
        </w:rPr>
      </w:pPr>
      <w:r>
        <w:rPr>
          <w:highlight w:val="white"/>
        </w:rPr>
      </w:r>
      <w:bookmarkStart w:id="2" w:name="bookmark2"/>
      <w:r>
        <w:rPr>
          <w:color w:val="auto"/>
          <w:highlight w:val="white"/>
        </w:rPr>
        <w:t xml:space="preserve">- организация экзаменов и вы</w:t>
      </w:r>
      <w:r>
        <w:rPr>
          <w:color w:val="auto"/>
          <w:highlight w:val="white"/>
        </w:rPr>
        <w:t xml:space="preserve">дача, по результатам их успешной сдачи, свидетельств на право управления курсирующими по железнодорожным путям локомотивами, мотор-вагонным подвижным составом и (или) специальным самоходным подвижным составом, а также ведение реестра выданных свидетельств.</w:t>
      </w:r>
      <w:bookmarkEnd w:id="2"/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В соответствии с требованиями ст. 21 Федерального закона от 31.07.2020</w:t>
      </w:r>
      <w:r>
        <w:rPr>
          <w:color w:val="auto"/>
          <w:highlight w:val="white"/>
        </w:rPr>
        <w:t xml:space="preserve"> №</w:t>
      </w:r>
      <w:r>
        <w:rPr>
          <w:color w:val="auto"/>
          <w:highlight w:val="white"/>
        </w:rPr>
        <w:t xml:space="preserve">248-ФЗ "О государственном контроле (надзоре) и муниципальном контроле в Российской Федерации" федеральный государственный контроль (надзор) в области железнодорожного транспорта осуществляется на основ</w:t>
      </w:r>
      <w:r>
        <w:rPr>
          <w:color w:val="auto"/>
          <w:highlight w:val="white"/>
        </w:rPr>
        <w:t xml:space="preserve">е управления рисками причинения вреда (ущерба). В зависимости от риска причинения вреда (ущерба) охраняемым законом ценностям определяется выбор профилактических мероприятий и контрольных (надзорных) мероприятий, их содержание, интенсивность и результаты.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Управление рисками причинения вреда осуществляется на основе риск-ориентированного подхода.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Постановлением Правительства РФ от 25.06.21 №991«О федеральном государственном контроле (надзоре) в области железнодорожного транспорта» установлены</w:t>
      </w:r>
      <w:r>
        <w:rPr>
          <w:color w:val="auto"/>
          <w:highlight w:val="white"/>
        </w:rPr>
        <w:t xml:space="preserve"> перечень</w:t>
      </w:r>
      <w:r>
        <w:rPr>
          <w:color w:val="auto"/>
          <w:highlight w:val="white"/>
        </w:rPr>
        <w:t xml:space="preserve"> объект</w:t>
      </w:r>
      <w:r>
        <w:rPr>
          <w:color w:val="auto"/>
          <w:highlight w:val="white"/>
        </w:rPr>
        <w:t xml:space="preserve">ов</w:t>
      </w:r>
      <w:r>
        <w:rPr>
          <w:color w:val="auto"/>
          <w:highlight w:val="white"/>
        </w:rPr>
        <w:t xml:space="preserve"> государственного контроля (надзора) и критерии отнесения </w:t>
      </w:r>
      <w:r>
        <w:rPr>
          <w:color w:val="auto"/>
          <w:highlight w:val="white"/>
        </w:rPr>
        <w:t xml:space="preserve">их к</w:t>
      </w:r>
      <w:r>
        <w:rPr>
          <w:color w:val="auto"/>
          <w:highlight w:val="white"/>
        </w:rPr>
        <w:t xml:space="preserve"> категориям риска причинения</w:t>
      </w:r>
      <w:r>
        <w:rPr>
          <w:color w:val="auto"/>
          <w:highlight w:val="white"/>
        </w:rPr>
        <w:t xml:space="preserve"> вреда. Каждому контролируемому лицу, осуществляющему деятельность на железнодорожном транспорте на поднадзорной Управлению территории, присвоена определенная категория риска (чрезвычайно высокий, высокий, значительный, средний, умеренный или низкий риск).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Плановые контрольные (надзорные) мероприятия в отношении объектов контроля в зависимости от присвоенной категории риска проводятся со следующей периодичностью: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а) чрезвычайно высокий риск – проводится проверка 1 раз в год;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б) высокий риск – проводиться документарная или выездная проверка 1 раз в 2 года;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в) значительный риск – проводиться документарная или выездная проверка  1 раз в 3 года;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г) средний риск – проводиться инспекционный визит 1 раз в 3 года;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д) умеренный риска - проводиться инспекционный визит 1 раз в 5 лет.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В отношении объектов контроля, отнесенных к категории низкого риска, </w:t>
      </w:r>
      <w:r>
        <w:rPr>
          <w:color w:val="auto"/>
          <w:highlight w:val="white"/>
        </w:rPr>
        <w:t xml:space="preserve">плановые контрольные (надзорные) мероприятий не проводятся.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Постановлением Правительства РФ от 10 марта 2022 №336 "Об особенностях организации и осуществления государственного контро</w:t>
      </w:r>
      <w:r>
        <w:rPr>
          <w:color w:val="auto"/>
          <w:highlight w:val="white"/>
        </w:rPr>
        <w:t xml:space="preserve">ля (надзора), муниципального контроля" установлено до 2030 года ограничение по формированию ежегодных планов проведения КНМ. В план проверок разрешено включать только объекты контроля, которые отнесены к «ЧРЕЗВЫЧАЙНО ВЫСОКОЙ» И «ВЫСОКОЙ» категориям риска.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40"/>
        <w:numPr>
          <w:ilvl w:val="0"/>
          <w:numId w:val="3"/>
        </w:numPr>
        <w:ind w:left="0" w:firstLine="0"/>
        <w:jc w:val="center"/>
        <w:spacing w:before="0" w:after="0" w:line="240" w:lineRule="auto"/>
        <w:shd w:val="clear" w:color="auto" w:fill="auto"/>
        <w:rPr>
          <w:b/>
          <w:i w:val="0"/>
          <w:color w:val="auto"/>
          <w:highlight w:val="white"/>
        </w:rPr>
      </w:pPr>
      <w:r>
        <w:rPr>
          <w:b/>
          <w:i w:val="0"/>
          <w:color w:val="auto"/>
          <w:highlight w:val="white"/>
        </w:rPr>
        <w:t xml:space="preserve">Результаты контрольно-надзорной деятельности за</w:t>
      </w:r>
      <w:r>
        <w:rPr>
          <w:b/>
          <w:i w:val="0"/>
          <w:color w:val="auto"/>
          <w:highlight w:val="white"/>
        </w:rPr>
        <w:t xml:space="preserve"> 4 месяца </w:t>
      </w:r>
      <w:r>
        <w:rPr>
          <w:b/>
          <w:i w:val="0"/>
          <w:color w:val="auto"/>
          <w:highlight w:val="white"/>
        </w:rPr>
        <w:t xml:space="preserve">202</w:t>
      </w:r>
      <w:r>
        <w:rPr>
          <w:b/>
          <w:i w:val="0"/>
          <w:color w:val="auto"/>
          <w:highlight w:val="white"/>
        </w:rPr>
        <w:t xml:space="preserve">5</w:t>
      </w:r>
      <w:r>
        <w:rPr>
          <w:b/>
          <w:i w:val="0"/>
          <w:color w:val="auto"/>
          <w:highlight w:val="white"/>
        </w:rPr>
        <w:t xml:space="preserve">г.</w:t>
      </w:r>
      <w:r>
        <w:rPr>
          <w:b/>
          <w:i w:val="0"/>
          <w:color w:val="auto"/>
          <w:highlight w:val="white"/>
        </w:rPr>
      </w:r>
      <w:r>
        <w:rPr>
          <w:b/>
          <w:i w:val="0"/>
          <w:color w:val="auto"/>
          <w:highlight w:val="white"/>
        </w:rPr>
      </w:r>
    </w:p>
    <w:p>
      <w:pPr>
        <w:pStyle w:val="940"/>
        <w:jc w:val="center"/>
        <w:spacing w:before="0" w:after="0" w:line="240" w:lineRule="auto"/>
        <w:shd w:val="clear" w:color="auto" w:fill="auto"/>
        <w:rPr>
          <w:b/>
          <w:i w:val="0"/>
          <w:color w:val="auto"/>
          <w:highlight w:val="white"/>
        </w:rPr>
      </w:pPr>
      <w:r>
        <w:rPr>
          <w:b/>
          <w:i w:val="0"/>
          <w:color w:val="auto"/>
          <w:highlight w:val="white"/>
        </w:rPr>
      </w:r>
      <w:r>
        <w:rPr>
          <w:b/>
          <w:i w:val="0"/>
          <w:color w:val="auto"/>
          <w:highlight w:val="white"/>
        </w:rPr>
      </w:r>
      <w:r>
        <w:rPr>
          <w:b/>
          <w:i w:val="0"/>
          <w:color w:val="auto"/>
          <w:highlight w:val="white"/>
        </w:rPr>
      </w:r>
    </w:p>
    <w:p>
      <w:pPr>
        <w:spacing w:line="240" w:lineRule="auto"/>
        <w:shd w:val="clear" w:color="auto" w:fill="auto"/>
        <w:rPr>
          <w:highlight w:val="white"/>
        </w:rPr>
      </w:pPr>
      <w:r>
        <w:rPr>
          <w:highlight w:val="white"/>
        </w:rPr>
        <w:t xml:space="preserve">Работниками Управления за 4 месяца 2025 г. проведено 9 контрольных (надзорных) мероприятия по вопросам обеспечения безопасности движения и эксплуатации железнодорожного транспорта, из них: </w:t>
      </w:r>
      <w:r>
        <w:rPr>
          <w:highlight w:val="white"/>
        </w:rPr>
      </w:r>
      <w:r>
        <w:rPr>
          <w:highlight w:val="white"/>
        </w:rPr>
      </w:r>
    </w:p>
    <w:p>
      <w:pPr>
        <w:pStyle w:val="949"/>
        <w:numPr>
          <w:ilvl w:val="0"/>
          <w:numId w:val="10"/>
        </w:numPr>
        <w:spacing w:line="240" w:lineRule="auto"/>
        <w:shd w:val="clear" w:color="auto" w:fill="auto"/>
        <w:rPr>
          <w:highlight w:val="white"/>
        </w:rPr>
      </w:pPr>
      <w:r>
        <w:rPr>
          <w:highlight w:val="white"/>
        </w:rPr>
        <w:t xml:space="preserve">1 плановая выездная проверка;</w:t>
      </w:r>
      <w:r>
        <w:rPr>
          <w:highlight w:val="white"/>
        </w:rPr>
      </w:r>
      <w:r>
        <w:rPr>
          <w:highlight w:val="white"/>
        </w:rPr>
      </w:r>
    </w:p>
    <w:p>
      <w:pPr>
        <w:pStyle w:val="949"/>
        <w:numPr>
          <w:ilvl w:val="0"/>
          <w:numId w:val="10"/>
        </w:numPr>
        <w:spacing w:line="240" w:lineRule="auto"/>
        <w:shd w:val="clear" w:color="auto" w:fill="auto"/>
        <w:rPr>
          <w:highlight w:val="white"/>
        </w:rPr>
      </w:pPr>
      <w:r>
        <w:rPr>
          <w:highlight w:val="white"/>
        </w:rPr>
        <w:t xml:space="preserve">8 внеплановых выездные проверки (по индикаторам риска).</w:t>
      </w:r>
      <w:r>
        <w:rPr>
          <w:highlight w:val="white"/>
        </w:rPr>
      </w:r>
      <w:r>
        <w:rPr>
          <w:highlight w:val="white"/>
        </w:rPr>
      </w:r>
    </w:p>
    <w:p>
      <w:pPr>
        <w:pStyle w:val="953"/>
        <w:ind w:firstLine="652"/>
        <w:jc w:val="both"/>
        <w:rPr>
          <w:rFonts w:ascii="Times New Roman" w:hAnsi="Times New Roman"/>
          <w:b w:val="0"/>
          <w:sz w:val="28"/>
          <w:szCs w:val="28"/>
          <w:highlight w:val="white"/>
        </w:rPr>
      </w:pP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В ходе контрольных (надзорных) мероприятий выявлено 843 нарушения, в том числе 230 нарушений, требующие применения запретных мер, выдано 9 предписаний об устранении нарушений.</w:t>
      </w:r>
      <w:r>
        <w:rPr>
          <w:rFonts w:ascii="Times New Roman" w:hAnsi="Times New Roman"/>
          <w:b w:val="0"/>
          <w:sz w:val="28"/>
          <w:szCs w:val="28"/>
          <w:highlight w:val="white"/>
        </w:rPr>
      </w:r>
      <w:r>
        <w:rPr>
          <w:rFonts w:ascii="Times New Roman" w:hAnsi="Times New Roman"/>
          <w:b w:val="0"/>
          <w:sz w:val="28"/>
          <w:szCs w:val="28"/>
          <w:highlight w:val="white"/>
        </w:rPr>
      </w:r>
    </w:p>
    <w:p>
      <w:pPr>
        <w:pStyle w:val="953"/>
        <w:ind w:firstLine="652"/>
        <w:jc w:val="both"/>
        <w:rPr>
          <w:rFonts w:ascii="Times New Roman" w:hAnsi="Times New Roman"/>
          <w:b w:val="0"/>
          <w:sz w:val="28"/>
          <w:szCs w:val="28"/>
          <w:highlight w:val="white"/>
        </w:rPr>
      </w:pP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По результатам проверок возбуждено 2</w:t>
      </w: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4</w:t>
      </w: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 дел</w:t>
      </w: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а</w:t>
      </w: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 об административных правонарушениях, </w:t>
      </w: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вынесено</w:t>
      </w: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24</w:t>
      </w: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 административных наказани</w:t>
      </w: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я</w:t>
      </w: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об</w:t>
      </w: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щая сумма наложенных штрафов - 24</w:t>
      </w: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 тыс. руб., сумма взысканных штрафов – </w:t>
      </w: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11</w:t>
      </w: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 тыс. руб.</w:t>
      </w:r>
      <w:r>
        <w:rPr>
          <w:rFonts w:ascii="Times New Roman" w:hAnsi="Times New Roman"/>
          <w:b w:val="0"/>
          <w:sz w:val="28"/>
          <w:szCs w:val="28"/>
          <w:highlight w:val="white"/>
        </w:rPr>
      </w:r>
      <w:r>
        <w:rPr>
          <w:rFonts w:ascii="Times New Roman" w:hAnsi="Times New Roman"/>
          <w:b w:val="0"/>
          <w:sz w:val="28"/>
          <w:szCs w:val="28"/>
          <w:highlight w:val="white"/>
        </w:rPr>
      </w:r>
    </w:p>
    <w:p>
      <w:pPr>
        <w:pStyle w:val="953"/>
        <w:ind w:firstLine="652"/>
        <w:jc w:val="both"/>
        <w:rPr>
          <w:rFonts w:ascii="Times New Roman" w:hAnsi="Times New Roman"/>
          <w:b w:val="0"/>
          <w:sz w:val="28"/>
          <w:szCs w:val="28"/>
          <w:highlight w:val="white"/>
        </w:rPr>
      </w:pP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Обжалований решений Управления по результатам плановых и внеплановых контрольных (надзорных) мероприятий через систему ГИС ТОР КНД не </w:t>
      </w: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поступало.</w:t>
      </w:r>
      <w:r>
        <w:rPr>
          <w:rFonts w:ascii="Times New Roman" w:hAnsi="Times New Roman"/>
          <w:b w:val="0"/>
          <w:sz w:val="28"/>
          <w:szCs w:val="28"/>
          <w:highlight w:val="white"/>
        </w:rPr>
      </w:r>
      <w:r>
        <w:rPr>
          <w:rFonts w:ascii="Times New Roman" w:hAnsi="Times New Roman"/>
          <w:b w:val="0"/>
          <w:sz w:val="28"/>
          <w:szCs w:val="28"/>
          <w:highlight w:val="white"/>
        </w:rPr>
      </w:r>
    </w:p>
    <w:p>
      <w:pPr>
        <w:spacing w:line="240" w:lineRule="auto"/>
        <w:rPr>
          <w:highlight w:val="white"/>
        </w:rPr>
      </w:pPr>
      <w:r>
        <w:rPr>
          <w:highlight w:val="white"/>
        </w:rPr>
        <w:t xml:space="preserve">Проведено </w:t>
      </w:r>
      <w:r>
        <w:rPr>
          <w:highlight w:val="white"/>
        </w:rPr>
        <w:t xml:space="preserve">123</w:t>
      </w:r>
      <w:r>
        <w:rPr>
          <w:highlight w:val="white"/>
        </w:rPr>
        <w:t xml:space="preserve"> наблюдения за соблюдением обязательных требований (мониторинг безопасности).</w:t>
      </w:r>
      <w:r>
        <w:rPr>
          <w:highlight w:val="white"/>
        </w:rPr>
      </w:r>
    </w:p>
    <w:p>
      <w:pPr>
        <w:spacing w:line="240" w:lineRule="auto"/>
        <w:rPr>
          <w:highlight w:val="white"/>
        </w:rPr>
      </w:pPr>
      <w:r>
        <w:rPr>
          <w:highlight w:val="white"/>
        </w:rPr>
        <w:t xml:space="preserve">Руководителям предприятий объявлено </w:t>
      </w:r>
      <w:r>
        <w:rPr>
          <w:highlight w:val="white"/>
        </w:rPr>
        <w:t xml:space="preserve">700</w:t>
      </w:r>
      <w:r>
        <w:rPr>
          <w:highlight w:val="white"/>
        </w:rPr>
        <w:t xml:space="preserve"> предостережений о недопустимости нарушения обязательных требований.</w:t>
      </w:r>
      <w:r>
        <w:rPr>
          <w:highlight w:val="white"/>
        </w:rPr>
      </w:r>
    </w:p>
    <w:p>
      <w:pPr>
        <w:pStyle w:val="953"/>
        <w:ind w:firstLine="652"/>
        <w:jc w:val="both"/>
        <w:rPr>
          <w:rFonts w:ascii="Times New Roman" w:hAnsi="Times New Roman"/>
          <w:b w:val="0"/>
          <w:sz w:val="28"/>
          <w:szCs w:val="28"/>
          <w:highlight w:val="white"/>
        </w:rPr>
      </w:pPr>
      <w:r>
        <w:rPr>
          <w:rFonts w:ascii="Times New Roman" w:hAnsi="Times New Roman"/>
          <w:b w:val="0"/>
          <w:sz w:val="28"/>
          <w:szCs w:val="28"/>
          <w:highlight w:val="white"/>
        </w:rPr>
      </w:r>
      <w:r>
        <w:rPr>
          <w:rFonts w:ascii="Times New Roman" w:hAnsi="Times New Roman"/>
          <w:b w:val="0"/>
          <w:sz w:val="28"/>
          <w:szCs w:val="28"/>
          <w:highlight w:val="white"/>
        </w:rPr>
      </w:r>
      <w:r>
        <w:rPr>
          <w:rFonts w:ascii="Times New Roman" w:hAnsi="Times New Roman"/>
          <w:b w:val="0"/>
          <w:sz w:val="28"/>
          <w:szCs w:val="28"/>
          <w:highlight w:val="white"/>
        </w:rPr>
      </w:r>
    </w:p>
    <w:p>
      <w:pPr>
        <w:pStyle w:val="953"/>
        <w:ind w:firstLine="652"/>
        <w:jc w:val="both"/>
        <w:rPr>
          <w:rFonts w:ascii="Times New Roman" w:hAnsi="Times New Roman"/>
          <w:b w:val="0"/>
          <w:sz w:val="28"/>
          <w:szCs w:val="28"/>
          <w:highlight w:val="white"/>
        </w:rPr>
      </w:pPr>
      <w:r>
        <w:rPr>
          <w:rFonts w:ascii="Times New Roman" w:hAnsi="Times New Roman"/>
          <w:b w:val="0"/>
          <w:sz w:val="28"/>
          <w:szCs w:val="28"/>
          <w:highlight w:val="white"/>
        </w:rPr>
      </w:r>
      <w:r>
        <w:rPr>
          <w:rFonts w:ascii="Times New Roman" w:hAnsi="Times New Roman"/>
          <w:b w:val="0"/>
          <w:sz w:val="28"/>
          <w:szCs w:val="28"/>
          <w:highlight w:val="white"/>
        </w:rPr>
      </w:r>
      <w:r>
        <w:rPr>
          <w:rFonts w:ascii="Times New Roman" w:hAnsi="Times New Roman"/>
          <w:b w:val="0"/>
          <w:sz w:val="28"/>
          <w:szCs w:val="28"/>
          <w:highlight w:val="white"/>
        </w:rPr>
      </w:r>
    </w:p>
    <w:p>
      <w:pPr>
        <w:pStyle w:val="945"/>
        <w:numPr>
          <w:ilvl w:val="1"/>
          <w:numId w:val="9"/>
        </w:numPr>
        <w:ind w:left="0" w:firstLine="652"/>
        <w:jc w:val="center"/>
        <w:spacing w:before="0" w:after="0" w:line="240" w:lineRule="auto"/>
        <w:shd w:val="clear" w:color="auto" w:fill="auto"/>
        <w:tabs>
          <w:tab w:val="left" w:pos="567" w:leader="none"/>
        </w:tabs>
        <w:rPr>
          <w:i w:val="0"/>
          <w:color w:val="auto"/>
          <w:highlight w:val="white"/>
        </w:rPr>
      </w:pPr>
      <w:r>
        <w:rPr>
          <w:i w:val="0"/>
          <w:color w:val="auto"/>
          <w:highlight w:val="white"/>
        </w:rPr>
        <w:t xml:space="preserve">Типовые нарушения обязательных требований.</w:t>
      </w:r>
      <w:r>
        <w:rPr>
          <w:i w:val="0"/>
          <w:color w:val="auto"/>
          <w:highlight w:val="white"/>
        </w:rPr>
      </w:r>
      <w:r>
        <w:rPr>
          <w:i w:val="0"/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highlight w:val="white"/>
        </w:rPr>
      </w:r>
      <w:bookmarkStart w:id="3" w:name="sub_160012"/>
      <w:r>
        <w:rPr>
          <w:highlight w:val="white"/>
        </w:rPr>
      </w:r>
      <w:bookmarkEnd w:id="3"/>
      <w:r>
        <w:rPr>
          <w:color w:val="auto"/>
          <w:highlight w:val="white"/>
          <w:lang w:eastAsia="ru-RU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i/>
          <w:color w:val="auto"/>
          <w:highlight w:val="white"/>
          <w:u w:val="single"/>
        </w:rPr>
      </w:pPr>
      <w:r>
        <w:rPr>
          <w:i/>
          <w:color w:val="auto"/>
          <w:highlight w:val="white"/>
          <w:u w:val="single"/>
        </w:rPr>
        <w:t xml:space="preserve">Основными причинами нарушении,допущенных</w:t>
      </w:r>
      <w:r>
        <w:rPr>
          <w:i/>
          <w:color w:val="auto"/>
          <w:highlight w:val="white"/>
          <w:u w:val="single"/>
        </w:rPr>
        <w:t xml:space="preserve">, </w:t>
      </w:r>
      <w:r>
        <w:rPr>
          <w:i/>
          <w:color w:val="auto"/>
          <w:highlight w:val="white"/>
          <w:u w:val="single"/>
        </w:rPr>
        <w:t xml:space="preserve">контролируемыми лицамив области обеспечения безопасности движения послужили:</w:t>
      </w:r>
      <w:r>
        <w:rPr>
          <w:i/>
          <w:color w:val="auto"/>
          <w:highlight w:val="white"/>
          <w:u w:val="single"/>
        </w:rPr>
      </w:r>
      <w:r>
        <w:rPr>
          <w:i/>
          <w:color w:val="auto"/>
          <w:highlight w:val="white"/>
          <w:u w:val="singl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а)</w:t>
      </w:r>
      <w:r>
        <w:rPr>
          <w:color w:val="auto"/>
          <w:highlight w:val="white"/>
        </w:rPr>
        <w:tab/>
        <w:t xml:space="preserve">отсутствие систематического надзора за комплексом сооружений пути и путевых устройств и не содержание их в состоянии, гарантирующем безопасное и бесперебойное движение;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б)</w:t>
      </w:r>
      <w:r>
        <w:rPr>
          <w:color w:val="auto"/>
          <w:highlight w:val="white"/>
        </w:rPr>
        <w:tab/>
        <w:t xml:space="preserve">несвоевременное или в неполном объеме прохождение планово-предупредительных видов ремонта и технического обслуживания тягового подвижного состава;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в) отсутствие контроля со стороны владельца пути необщего пользовани</w:t>
      </w:r>
      <w:r>
        <w:rPr>
          <w:color w:val="auto"/>
          <w:highlight w:val="white"/>
        </w:rPr>
        <w:t xml:space="preserve">я за технической документацией и локальных нормативных актов на железнодорожные пути необщего пользования и поддержанием её в актуальном состоянии. Расхождение технической документации с фактическим обустройством железнодорожного пути необщего пользования;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г) несоблюдение требований содержания железнодорожных переездов владельцами железнодорожных путей необщего пользования (отсутствие или </w:t>
      </w:r>
      <w:r>
        <w:rPr>
          <w:color w:val="auto"/>
          <w:highlight w:val="white"/>
        </w:rPr>
        <w:t xml:space="preserve">неполное количество направляющих столбиков, отсутс</w:t>
      </w:r>
      <w:r>
        <w:rPr>
          <w:color w:val="auto"/>
          <w:highlight w:val="white"/>
        </w:rPr>
        <w:t xml:space="preserve">твие или нечитаемые знаки дорожного движения «Однопутная» или «Многопутная железная дорога», отсутствие или невидна разметка, поворотные шлагбаумы не установлены, твердое покрытие в междупутье не соответствует норме, отсутствует видеофиксация на переезде);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д) несвоеврем</w:t>
      </w:r>
      <w:r>
        <w:rPr>
          <w:color w:val="auto"/>
          <w:highlight w:val="white"/>
        </w:rPr>
        <w:t xml:space="preserve">енное направление владельцами путей необщего пользования информации о транспортных происшествиях, произошедших на их путях, некачественное расследование владельцами путей необщего пользования сходов с рельс колесных пар железнодорожного подвижного состава.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52"/>
        <w:ind w:firstLine="652"/>
        <w:jc w:val="both"/>
        <w:rPr>
          <w:highlight w:val="white"/>
          <w:u w:val="single"/>
        </w:rPr>
      </w:pPr>
      <w:r>
        <w:rPr>
          <w:highlight w:val="white"/>
          <w:u w:val="single"/>
        </w:rPr>
        <w:t xml:space="preserve">Лицензирование на железнодорожном транспорте.</w:t>
      </w:r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pStyle w:val="952"/>
        <w:ind w:firstLine="652"/>
        <w:jc w:val="both"/>
        <w:rPr>
          <w:szCs w:val="28"/>
          <w:highlight w:val="white"/>
        </w:rPr>
      </w:pPr>
      <w:r>
        <w:rPr>
          <w:highlight w:val="white"/>
        </w:rPr>
        <w:t xml:space="preserve">С </w:t>
      </w:r>
      <w:r>
        <w:rPr>
          <w:highlight w:val="white"/>
        </w:rPr>
        <w:t xml:space="preserve">14.03.2022 года </w:t>
      </w:r>
      <w:r>
        <w:rPr>
          <w:szCs w:val="28"/>
          <w:highlight w:val="white"/>
        </w:rPr>
        <w:t xml:space="preserve">осуществление погрузочно-разг</w:t>
      </w:r>
      <w:r>
        <w:rPr>
          <w:szCs w:val="28"/>
          <w:highlight w:val="white"/>
        </w:rPr>
        <w:t xml:space="preserve">рузочной деятельности применительно к опасным грузам на железнодорожном транспорте и деятельности по перевозке железнодорожным транспортом опасных грузов не требует получение лицензии. Лицо, планирующее осуществлять указанные виды деятельности, уведомляет </w:t>
      </w:r>
      <w:r>
        <w:rPr>
          <w:szCs w:val="28"/>
          <w:highlight w:val="white"/>
        </w:rPr>
        <w:t xml:space="preserve">Ространснадзор</w:t>
      </w:r>
      <w:r>
        <w:rPr>
          <w:szCs w:val="28"/>
          <w:highlight w:val="white"/>
        </w:rPr>
        <w:t xml:space="preserve"> о начале их осуществления в соответствии со статьей 8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</w:t>
      </w:r>
      <w:r>
        <w:rPr>
          <w:szCs w:val="28"/>
          <w:highlight w:val="white"/>
        </w:rPr>
        <w:t xml:space="preserve">»</w:t>
      </w:r>
      <w:r>
        <w:rPr>
          <w:szCs w:val="28"/>
          <w:highlight w:val="white"/>
        </w:rPr>
        <w:t xml:space="preserve">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shd w:val="clear" w:color="auto" w:fill="auto"/>
        <w:rPr>
          <w:highlight w:val="white"/>
        </w:rPr>
      </w:pPr>
      <w:r>
        <w:rPr>
          <w:highlight w:val="white"/>
        </w:rPr>
        <w:t xml:space="preserve">С 31.05.2024 года Уведомление представляется юридическим лицом, индивидуальным предпринимателем в </w:t>
      </w:r>
      <w:r>
        <w:rPr>
          <w:highlight w:val="white"/>
        </w:rPr>
        <w:t xml:space="preserve">Ространснадзора</w:t>
      </w:r>
      <w:r>
        <w:rPr>
          <w:highlight w:val="white"/>
        </w:rPr>
        <w:t xml:space="preserve"> только посредством </w:t>
      </w:r>
      <w:hyperlink r:id="rId14" w:tooltip="https://www.gosuslugi.ru/" w:history="1">
        <w:r>
          <w:rPr>
            <w:highlight w:val="white"/>
          </w:rPr>
          <w:t xml:space="preserve">Единого портала</w:t>
        </w:r>
      </w:hyperlink>
      <w:r>
        <w:rPr>
          <w:highlight w:val="white"/>
        </w:rPr>
        <w:t xml:space="preserve"> государственных и муниципальных услуг. </w:t>
      </w:r>
      <w:r>
        <w:rPr>
          <w:highlight w:val="white"/>
        </w:rPr>
      </w:r>
    </w:p>
    <w:p>
      <w:pPr>
        <w:pStyle w:val="952"/>
        <w:ind w:firstLine="652"/>
        <w:jc w:val="both"/>
        <w:rPr>
          <w:szCs w:val="28"/>
          <w:highlight w:val="white"/>
          <w:u w:val="single"/>
        </w:rPr>
      </w:pPr>
      <w:r>
        <w:rPr>
          <w:szCs w:val="28"/>
          <w:highlight w:val="white"/>
          <w:u w:val="single"/>
        </w:rPr>
        <w:t xml:space="preserve">Перевозка опасных грузов на железнодорожном транспорте.</w:t>
      </w:r>
      <w:r>
        <w:rPr>
          <w:szCs w:val="28"/>
          <w:highlight w:val="white"/>
          <w:u w:val="single"/>
        </w:rPr>
      </w:r>
      <w:r>
        <w:rPr>
          <w:szCs w:val="28"/>
          <w:highlight w:val="white"/>
          <w:u w:val="single"/>
        </w:rPr>
      </w:r>
    </w:p>
    <w:p>
      <w:pPr>
        <w:pStyle w:val="952"/>
        <w:ind w:firstLine="652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Ежегодно в Управление поступает обращения о некачественно нанесенных знаках опасности грузоотправителями (частично отклеены, многослойное на несение знаков опасности). 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952"/>
        <w:ind w:firstLine="652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В соответствии с Правилами перевозки опасных грузов на каждую единицу железнодорожного подв</w:t>
      </w:r>
      <w:r>
        <w:rPr>
          <w:szCs w:val="28"/>
          <w:highlight w:val="white"/>
        </w:rPr>
        <w:t xml:space="preserve">ижного состава, в котором перевозятся опасные грузы, должны быть нанесены знаки опасности, которые должны сохраняться на подвижном составе на весь период перевозки. Не допускается частичная утрата (отклеивание) и полная утрата нанесенных знаков опасности.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952"/>
        <w:ind w:firstLine="652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Согласно разъяснениям </w:t>
      </w:r>
      <w:r>
        <w:rPr>
          <w:szCs w:val="28"/>
          <w:highlight w:val="white"/>
        </w:rPr>
        <w:t xml:space="preserve">Минтранса России (письмо от 05.08.2021г. №ДЧ/19198-ис) грузоотправителям рекомендуется использовать знаки опасности, изготовленные в соответствии с ГОСТ Р 57479-2017. Использование грузоотправителями знаков опасности не надлежащего качества, изготовленных </w:t>
      </w:r>
      <w:r>
        <w:rPr>
          <w:szCs w:val="28"/>
          <w:highlight w:val="white"/>
        </w:rPr>
        <w:t xml:space="preserve">не в соответствии с ГОСТ Р 57479-2017 приводит к частичной или полной утрате опасных знаков, что недопустимо.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952"/>
        <w:ind w:firstLine="652"/>
        <w:jc w:val="both"/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949"/>
        <w:numPr>
          <w:ilvl w:val="1"/>
          <w:numId w:val="4"/>
        </w:numPr>
        <w:ind w:left="0" w:firstLine="0"/>
        <w:jc w:val="center"/>
        <w:spacing w:line="240" w:lineRule="auto"/>
        <w:shd w:val="clear" w:color="auto" w:fill="auto"/>
        <w:rPr>
          <w:b/>
          <w:color w:val="auto"/>
          <w:highlight w:val="white"/>
        </w:rPr>
      </w:pPr>
      <w:r>
        <w:rPr>
          <w:b/>
          <w:color w:val="auto"/>
          <w:highlight w:val="white"/>
        </w:rPr>
        <w:t xml:space="preserve">Профилактическая работа.</w:t>
      </w:r>
      <w:r>
        <w:rPr>
          <w:b/>
          <w:color w:val="auto"/>
          <w:highlight w:val="white"/>
        </w:rPr>
      </w:r>
      <w:r>
        <w:rPr>
          <w:b/>
          <w:color w:val="auto"/>
          <w:highlight w:val="white"/>
        </w:rPr>
      </w:r>
    </w:p>
    <w:p>
      <w:pPr>
        <w:pStyle w:val="949"/>
        <w:ind w:left="0" w:firstLine="0"/>
        <w:spacing w:line="240" w:lineRule="auto"/>
        <w:shd w:val="clear" w:color="auto" w:fill="auto"/>
        <w:rPr>
          <w:b/>
          <w:color w:val="auto"/>
          <w:highlight w:val="white"/>
        </w:rPr>
      </w:pPr>
      <w:r>
        <w:rPr>
          <w:b/>
          <w:color w:val="auto"/>
          <w:highlight w:val="white"/>
        </w:rPr>
      </w:r>
      <w:r>
        <w:rPr>
          <w:b/>
          <w:color w:val="auto"/>
          <w:highlight w:val="white"/>
        </w:rPr>
      </w:r>
      <w:r>
        <w:rPr>
          <w:b/>
          <w:color w:val="auto"/>
          <w:highlight w:val="white"/>
        </w:rPr>
      </w:r>
    </w:p>
    <w:p>
      <w:pPr>
        <w:pStyle w:val="949"/>
        <w:ind w:left="0" w:firstLine="709"/>
        <w:spacing w:line="240" w:lineRule="auto"/>
        <w:rPr>
          <w:highlight w:val="white"/>
        </w:rPr>
      </w:pPr>
      <w:r>
        <w:rPr>
          <w:highlight w:val="white"/>
        </w:rPr>
        <w:t xml:space="preserve">За 4 месяца 2025 г. осуществлено 1185 консультирований</w:t>
      </w:r>
      <w:r>
        <w:rPr>
          <w:highlight w:val="white"/>
        </w:rPr>
        <w:t xml:space="preserve">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движения на путях общего и необщего пользования, пожарной безопасности на железнодорожном транспорте и др.</w:t>
      </w:r>
      <w:r>
        <w:rPr>
          <w:highlight w:val="white"/>
        </w:rPr>
      </w:r>
      <w:r>
        <w:rPr>
          <w:highlight w:val="white"/>
        </w:rPr>
      </w:r>
    </w:p>
    <w:p>
      <w:pPr>
        <w:pStyle w:val="949"/>
        <w:ind w:left="0" w:firstLine="709"/>
        <w:spacing w:line="240" w:lineRule="auto"/>
        <w:rPr>
          <w:highlight w:val="white"/>
        </w:rPr>
      </w:pPr>
      <w:r>
        <w:rPr>
          <w:highlight w:val="white"/>
        </w:rPr>
        <w:t xml:space="preserve">Проведён один профилактичес</w:t>
      </w:r>
      <w:r>
        <w:rPr>
          <w:highlight w:val="white"/>
        </w:rPr>
        <w:t xml:space="preserve">кий визит по инициативе контролируемого лица (ДНР). Обязательные профилактические визиты на текущий момент не проводятся, т.к. не внесены изменения в Положение о виде контроля после вступления в силу с 01.01.2025 года изменений в Федеральный закон №248-ФЗ.</w:t>
      </w:r>
      <w:r>
        <w:rPr>
          <w:highlight w:val="white"/>
        </w:rPr>
      </w:r>
      <w:r>
        <w:rPr>
          <w:highlight w:val="white"/>
        </w:rPr>
      </w:r>
    </w:p>
    <w:p>
      <w:pPr>
        <w:pStyle w:val="949"/>
        <w:ind w:left="0" w:firstLine="709"/>
        <w:spacing w:line="240" w:lineRule="auto"/>
        <w:rPr>
          <w:highlight w:val="white"/>
        </w:rPr>
      </w:pPr>
      <w:r>
        <w:rPr>
          <w:highlight w:val="white"/>
        </w:rPr>
        <w:t xml:space="preserve">Руководителям предприятий объявлено 700</w:t>
      </w:r>
      <w:r>
        <w:rPr>
          <w:highlight w:val="white"/>
        </w:rPr>
        <w:t xml:space="preserve"> предостережений</w:t>
      </w:r>
      <w:r>
        <w:rPr>
          <w:highlight w:val="white"/>
        </w:rPr>
        <w:t xml:space="preserve"> о недопустимости нарушения обязательных требований.</w:t>
      </w:r>
      <w:r>
        <w:rPr>
          <w:highlight w:val="white"/>
        </w:rPr>
      </w:r>
      <w:r>
        <w:rPr>
          <w:highlight w:val="white"/>
        </w:rPr>
      </w:r>
    </w:p>
    <w:p>
      <w:pPr>
        <w:pStyle w:val="949"/>
        <w:ind w:left="0" w:firstLine="709"/>
        <w:spacing w:line="240" w:lineRule="auto"/>
        <w:shd w:val="clear" w:color="auto" w:fill="auto"/>
        <w:rPr>
          <w:bCs/>
          <w:highlight w:val="white"/>
        </w:rPr>
      </w:pPr>
      <w:r>
        <w:rPr>
          <w:bCs/>
          <w:highlight w:val="white"/>
        </w:rPr>
        <w:t xml:space="preserve">Внесено 67 представлений</w:t>
      </w:r>
      <w:r>
        <w:rPr>
          <w:highlight w:val="white"/>
        </w:rPr>
        <w:t xml:space="preserve"> об устранении причин и условий, способствовавших совершению административного правонарушения</w:t>
      </w:r>
      <w:r>
        <w:rPr>
          <w:bCs/>
          <w:highlight w:val="white"/>
        </w:rPr>
        <w:t xml:space="preserve">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pStyle w:val="949"/>
        <w:ind w:left="0" w:firstLine="709"/>
        <w:spacing w:line="240" w:lineRule="auto"/>
        <w:rPr>
          <w:highlight w:val="white"/>
        </w:rPr>
      </w:pPr>
      <w:r>
        <w:rPr>
          <w:highlight w:val="white"/>
        </w:rPr>
        <w:t xml:space="preserve">Контролируемым лицам направлено 166 информационных писем  о фактах транспортных происшествий.</w:t>
      </w:r>
      <w:r>
        <w:rPr>
          <w:highlight w:val="white"/>
        </w:rPr>
      </w:r>
      <w:r>
        <w:rPr>
          <w:highlight w:val="white"/>
        </w:rPr>
      </w:r>
    </w:p>
    <w:p>
      <w:pPr>
        <w:pStyle w:val="949"/>
        <w:ind w:left="0" w:firstLine="709"/>
        <w:spacing w:line="240" w:lineRule="auto"/>
        <w:rPr>
          <w:highlight w:val="white"/>
        </w:rPr>
      </w:pPr>
      <w:r>
        <w:rPr>
          <w:highlight w:val="white"/>
        </w:rPr>
        <w:t xml:space="preserve">За 4 месяца 2025 г. в СМИ (телеграмм-канал) опубликовано 38 статей о деятельности Управления и 1 публикация в газете «Железные дороги Новороссии».</w:t>
      </w:r>
      <w:r>
        <w:rPr>
          <w:highlight w:val="white"/>
        </w:rPr>
      </w:r>
      <w:r>
        <w:rPr>
          <w:highlight w:val="white"/>
        </w:rPr>
      </w:r>
    </w:p>
    <w:p>
      <w:pPr>
        <w:spacing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949"/>
        <w:numPr>
          <w:ilvl w:val="1"/>
          <w:numId w:val="4"/>
        </w:numPr>
        <w:jc w:val="center"/>
        <w:spacing w:line="240" w:lineRule="auto"/>
        <w:rPr>
          <w:b/>
          <w:highlight w:val="white"/>
        </w:rPr>
      </w:pPr>
      <w:r>
        <w:rPr>
          <w:b/>
          <w:highlight w:val="white"/>
        </w:rPr>
        <w:t xml:space="preserve">Предоставление государственных услуг.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pStyle w:val="949"/>
        <w:ind w:left="0" w:firstLine="709"/>
        <w:spacing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949"/>
        <w:ind w:left="0" w:firstLine="709"/>
        <w:spacing w:line="240" w:lineRule="auto"/>
        <w:rPr>
          <w:highlight w:val="white"/>
        </w:rPr>
      </w:pPr>
      <w:r>
        <w:rPr>
          <w:highlight w:val="white"/>
        </w:rPr>
        <w:t xml:space="preserve">За 4 месяца 2025 г. проведено 17 экзаменов и выдано </w:t>
      </w:r>
      <w:r>
        <w:rPr>
          <w:highlight w:val="white"/>
        </w:rPr>
        <w:t xml:space="preserve">156</w:t>
      </w:r>
      <w:r>
        <w:rPr>
          <w:highlight w:val="white"/>
        </w:rPr>
        <w:t xml:space="preserve"> свидетельств, подтверждающих право на управление локомотивами</w:t>
      </w:r>
      <w:r>
        <w:rPr>
          <w:highlight w:val="white"/>
        </w:rPr>
        <w:t xml:space="preserve">.</w:t>
      </w:r>
      <w:r>
        <w:rPr>
          <w:highlight w:val="white"/>
        </w:rPr>
      </w:r>
    </w:p>
    <w:p>
      <w:pPr>
        <w:pStyle w:val="949"/>
        <w:ind w:left="0" w:firstLine="709"/>
        <w:spacing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jc w:val="center"/>
        <w:spacing w:line="240" w:lineRule="auto"/>
        <w:shd w:val="clear" w:color="auto" w:fill="auto"/>
        <w:tabs>
          <w:tab w:val="left" w:pos="1134" w:leader="none"/>
        </w:tabs>
        <w:rPr>
          <w:b/>
          <w:color w:val="auto"/>
          <w:highlight w:val="white"/>
        </w:rPr>
      </w:pPr>
      <w:r>
        <w:rPr>
          <w:b/>
          <w:color w:val="auto"/>
          <w:highlight w:val="white"/>
          <w:lang w:eastAsia="ru-RU"/>
        </w:rPr>
        <w:t xml:space="preserve">3.4 Итоги выездных обследований объектов контроля на железнодорожном транспорте.</w:t>
      </w:r>
      <w:r>
        <w:rPr>
          <w:b/>
          <w:color w:val="auto"/>
          <w:highlight w:val="white"/>
          <w:lang w:eastAsia="ru-RU"/>
        </w:rPr>
      </w:r>
      <w:r>
        <w:rPr>
          <w:b/>
          <w:color w:val="auto"/>
          <w:highlight w:val="whit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bCs/>
          <w:color w:val="auto"/>
          <w:highlight w:val="white"/>
        </w:rPr>
      </w:pPr>
      <w:r>
        <w:rPr>
          <w:highlight w:val="white"/>
        </w:rPr>
        <w:t xml:space="preserve">За 4 месяца 2025 г. проведено </w:t>
      </w:r>
      <w:r>
        <w:rPr>
          <w:bCs/>
          <w:color w:val="auto"/>
          <w:highlight w:val="white"/>
        </w:rPr>
        <w:t xml:space="preserve">421 </w:t>
      </w:r>
      <w:r>
        <w:rPr>
          <w:bCs/>
          <w:color w:val="auto"/>
          <w:highlight w:val="white"/>
        </w:rPr>
        <w:t xml:space="preserve">выездных  обследования объектов контроля на железнодорожном транспорте. </w:t>
      </w:r>
      <w:r>
        <w:rPr>
          <w:bCs/>
          <w:color w:val="auto"/>
          <w:highlight w:val="white"/>
        </w:rPr>
        <w:t xml:space="preserve">В ходе выездных обследований осмотрено 5005 объектов контроля, из них 3147 единиц подвижного состава и 1811 объектов инфраструктуры железнодорожного транспорта общего пользования (вокзалы, платформы, жд. переезды, остановочные площадки, пешеходные переходы</w:t>
      </w:r>
      <w:r>
        <w:rPr>
          <w:bCs/>
          <w:color w:val="auto"/>
          <w:highlight w:val="white"/>
        </w:rPr>
        <w:t xml:space="preserve">, мосты и другие искусственные сооружения). Выявлено 5553 нарушений. Отставлены от </w:t>
      </w:r>
      <w:r>
        <w:rPr>
          <w:bCs/>
          <w:color w:val="auto"/>
          <w:highlight w:val="white"/>
        </w:rPr>
        <w:t xml:space="preserve">эксплуатации 1092 единиц подвижного состава.</w:t>
      </w:r>
      <w:r>
        <w:rPr>
          <w:bCs/>
          <w:color w:val="auto"/>
          <w:highlight w:val="white"/>
        </w:rPr>
      </w:r>
      <w:r>
        <w:rPr>
          <w:bCs/>
          <w:color w:val="auto"/>
          <w:highlight w:val="white"/>
        </w:rPr>
      </w:r>
    </w:p>
    <w:p>
      <w:pPr>
        <w:spacing w:line="240" w:lineRule="auto"/>
        <w:shd w:val="clear" w:color="auto" w:fill="auto"/>
        <w:rPr>
          <w:highlight w:val="white"/>
        </w:rPr>
      </w:pPr>
      <w:r>
        <w:rPr>
          <w:highlight w:val="white"/>
        </w:rPr>
        <w:t xml:space="preserve">Всего по результатам проведенных выездных обследований контролируемым лицам направлено 581 предостережений  о недопустимости нарушения обязательных требований законодательства.</w:t>
      </w:r>
      <w:r>
        <w:rPr>
          <w:highlight w:val="whit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949"/>
        <w:numPr>
          <w:ilvl w:val="0"/>
          <w:numId w:val="4"/>
        </w:numPr>
        <w:ind w:left="0" w:firstLine="0"/>
        <w:jc w:val="center"/>
        <w:spacing w:line="240" w:lineRule="auto"/>
        <w:shd w:val="clear" w:color="auto" w:fill="auto"/>
        <w:rPr>
          <w:b/>
          <w:color w:val="auto"/>
          <w:highlight w:val="white"/>
        </w:rPr>
      </w:pPr>
      <w:r>
        <w:rPr>
          <w:b/>
          <w:color w:val="auto"/>
          <w:highlight w:val="white"/>
        </w:rPr>
        <w:t xml:space="preserve">Административная практика</w:t>
      </w:r>
      <w:r>
        <w:rPr>
          <w:b/>
          <w:color w:val="auto"/>
          <w:highlight w:val="white"/>
        </w:rPr>
      </w:r>
      <w:r>
        <w:rPr>
          <w:b/>
          <w:color w:val="auto"/>
          <w:highlight w:val="white"/>
        </w:rPr>
      </w:r>
    </w:p>
    <w:p>
      <w:pPr>
        <w:pStyle w:val="949"/>
        <w:ind w:left="0" w:firstLine="0"/>
        <w:spacing w:line="240" w:lineRule="auto"/>
        <w:shd w:val="clear" w:color="auto" w:fill="auto"/>
        <w:rPr>
          <w:b/>
          <w:color w:val="auto"/>
          <w:highlight w:val="white"/>
        </w:rPr>
      </w:pPr>
      <w:r>
        <w:rPr>
          <w:b/>
          <w:color w:val="auto"/>
          <w:highlight w:val="white"/>
        </w:rPr>
      </w:r>
      <w:r>
        <w:rPr>
          <w:b/>
          <w:color w:val="auto"/>
          <w:highlight w:val="white"/>
        </w:rPr>
      </w:r>
      <w:r>
        <w:rPr>
          <w:b/>
          <w:color w:val="auto"/>
          <w:highlight w:val="whit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white"/>
          <w14:ligatures w14:val="none"/>
        </w:rPr>
      </w:pPr>
      <w:r>
        <w:rPr>
          <w:color w:val="auto"/>
          <w:highlight w:val="white"/>
        </w:rPr>
      </w:r>
      <w:bookmarkStart w:id="4" w:name="_Hlk195128628"/>
      <w:r>
        <w:rPr>
          <w:color w:val="auto"/>
          <w:highlight w:val="white"/>
        </w:rPr>
        <w:t xml:space="preserve">За 4 месяца 2025 г. должностными лицами МТУ Ространснадзора по ЮФО рассмотрено 108 дел об административных правонарушениях, из них 78 дел было получено из транспортной прокуратуры.</w:t>
      </w:r>
      <w:r>
        <w:rPr>
          <w:color w:val="auto"/>
          <w:highlight w:val="white"/>
        </w:rPr>
      </w:r>
      <w:r>
        <w:rPr>
          <w:color w:val="auto"/>
          <w:highlight w:val="white"/>
          <w14:ligatures w14:val="non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white"/>
          <w14:ligatures w14:val="none"/>
        </w:rPr>
      </w:pPr>
      <w:r>
        <w:rPr>
          <w:color w:val="auto"/>
          <w:highlight w:val="white"/>
        </w:rPr>
        <w:t xml:space="preserve">За нарушение правил безопасности движения и эксплуатации железнодорожного тран</w:t>
      </w:r>
      <w:r>
        <w:rPr>
          <w:color w:val="auto"/>
          <w:highlight w:val="white"/>
        </w:rPr>
        <w:t xml:space="preserve">спорта на железнодорожных путях общего пользования, железнодорожных путях необщего пользования по ч. 6 ст.11.1 КоАП РФ привлечено к административной ответственности 81 физическое лицо и 25 должностных лиц, сумма наложенных штрафов составила 107,6 тыс. руб.</w:t>
      </w:r>
      <w:r>
        <w:rPr>
          <w:color w:val="auto"/>
          <w:highlight w:val="white"/>
        </w:rPr>
      </w:r>
      <w:r>
        <w:rPr>
          <w:color w:val="auto"/>
          <w:highlight w:val="white"/>
          <w14:ligatures w14:val="non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white"/>
          <w14:ligatures w14:val="none"/>
        </w:rPr>
      </w:pPr>
      <w:r>
        <w:rPr>
          <w:color w:val="auto"/>
          <w:highlight w:val="white"/>
        </w:rPr>
        <w:t xml:space="preserve">За несоблюдение установленных габаритов при погрузке и выгрузке грузов по ч. 2 ст.11.1 КоАП РФ привлечено к административной ответственности 1 должностное лицо, сумма наложенного штрафа составила 2 тыс. руб.</w:t>
      </w:r>
      <w:r>
        <w:rPr>
          <w:color w:val="auto"/>
          <w:highlight w:val="white"/>
        </w:rPr>
      </w:r>
      <w:r>
        <w:rPr>
          <w:color w:val="auto"/>
          <w:highlight w:val="white"/>
          <w14:ligatures w14:val="non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white"/>
          <w14:ligatures w14:val="none"/>
        </w:rPr>
      </w:pPr>
      <w:r>
        <w:rPr>
          <w:color w:val="auto"/>
          <w:highlight w:val="white"/>
        </w:rPr>
        <w:t xml:space="preserve">За нарушение требований пожарной безопасности на железнодорожном транспорте по ст. 11.16. КоАП РФ привлечено к административной ответственности 1 должностное лицо, сумма наложенного штрафа составила 4 тыс. руб.</w:t>
      </w:r>
      <w:r>
        <w:rPr>
          <w:color w:val="auto"/>
          <w:highlight w:val="white"/>
        </w:rPr>
      </w:r>
      <w:r>
        <w:rPr>
          <w:color w:val="auto"/>
          <w:highlight w:val="white"/>
          <w14:ligatures w14:val="non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white"/>
          <w14:ligatures w14:val="none"/>
        </w:rPr>
      </w:pPr>
      <w:r>
        <w:rPr>
          <w:color w:val="auto"/>
          <w:highlight w:val="white"/>
        </w:rPr>
        <w:t xml:space="preserve">Сумма поступивших в бюджет штрафов соста</w:t>
      </w:r>
      <w:r>
        <w:rPr>
          <w:color w:val="auto"/>
          <w:highlight w:val="white"/>
        </w:rPr>
        <w:t xml:space="preserve">вила 56,8 тыс. руб. В размере половины суммы наложенного административного штрафа в соответствии с ч.1.3-3 ст.32.2 КоАП РФ было уплачено 102 административных штрафа (сумма выпадающих доходов по упомянутым административным штрафам составила 53,8 тыс. руб.).</w:t>
      </w:r>
      <w:bookmarkEnd w:id="4"/>
      <w:r>
        <w:rPr>
          <w:color w:val="auto"/>
          <w:highlight w:val="white"/>
        </w:rPr>
      </w:r>
      <w:r>
        <w:rPr>
          <w:color w:val="auto"/>
          <w:highlight w:val="white"/>
          <w14:ligatures w14:val="non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white"/>
          <w14:ligatures w14:val="non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652" w:firstLine="0"/>
        <w:jc w:val="center"/>
        <w:spacing w:line="240" w:lineRule="auto"/>
        <w:shd w:val="clear" w:color="auto" w:fill="auto"/>
        <w:rPr>
          <w:b/>
          <w:bCs/>
          <w:color w:val="auto"/>
          <w:highlight w:val="white"/>
          <w:u w:val="single"/>
        </w:rPr>
      </w:pPr>
      <w:r>
        <w:rPr>
          <w:b/>
          <w:color w:val="auto"/>
          <w:highlight w:val="white"/>
          <w:u w:val="single"/>
        </w:rPr>
      </w:r>
      <w:r>
        <w:rPr>
          <w:b/>
          <w:color w:val="auto"/>
          <w:highlight w:val="white"/>
          <w:u w:val="single"/>
        </w:rPr>
      </w:r>
    </w:p>
    <w:p>
      <w:pPr>
        <w:pStyle w:val="949"/>
        <w:numPr>
          <w:ilvl w:val="0"/>
          <w:numId w:val="4"/>
        </w:numPr>
        <w:ind w:left="0" w:firstLine="652"/>
        <w:jc w:val="center"/>
        <w:spacing w:line="240" w:lineRule="auto"/>
        <w:shd w:val="clear" w:color="auto" w:fill="auto"/>
        <w:rPr>
          <w:b/>
          <w:color w:val="auto"/>
          <w:highlight w:val="white"/>
          <w:u w:val="single"/>
        </w:rPr>
      </w:pPr>
      <w:r>
        <w:rPr>
          <w:b/>
          <w:color w:val="auto"/>
          <w:highlight w:val="white"/>
          <w:u w:val="single"/>
        </w:rPr>
        <w:t xml:space="preserve">Состояние безопасности движения</w:t>
      </w:r>
      <w:r>
        <w:rPr>
          <w:b/>
          <w:color w:val="auto"/>
          <w:highlight w:val="white"/>
          <w:u w:val="single"/>
        </w:rPr>
      </w:r>
      <w:r>
        <w:rPr>
          <w:b/>
          <w:color w:val="auto"/>
          <w:highlight w:val="white"/>
          <w:u w:val="single"/>
        </w:rPr>
      </w:r>
    </w:p>
    <w:p>
      <w:pPr>
        <w:ind w:firstLine="851"/>
        <w:jc w:val="center"/>
        <w:shd w:val="clear" w:color="auto" w:fill="auto"/>
        <w:widowControl/>
        <w:rPr>
          <w:b/>
          <w:color w:val="auto"/>
          <w:highlight w:val="white"/>
        </w:rPr>
      </w:pPr>
      <w:r>
        <w:rPr>
          <w:b/>
          <w:color w:val="auto"/>
          <w:highlight w:val="white"/>
          <w:lang w:eastAsia="ru-RU"/>
        </w:rPr>
      </w:r>
      <w:r>
        <w:rPr>
          <w:b/>
          <w:color w:val="auto"/>
          <w:highlight w:val="white"/>
          <w:lang w:eastAsia="ru-RU"/>
        </w:rPr>
      </w:r>
      <w:r>
        <w:rPr>
          <w:b/>
          <w:color w:val="auto"/>
          <w:highlight w:val="white"/>
        </w:rPr>
      </w:r>
    </w:p>
    <w:p>
      <w:pPr>
        <w:ind w:firstLine="851"/>
        <w:jc w:val="center"/>
        <w:shd w:val="clear" w:color="auto" w:fill="auto"/>
        <w:widowControl/>
        <w:rPr>
          <w:b/>
          <w:color w:val="auto"/>
          <w:highlight w:val="white"/>
        </w:rPr>
      </w:pPr>
      <w:r>
        <w:rPr>
          <w:b/>
          <w:color w:val="auto"/>
          <w:highlight w:val="white"/>
          <w:lang w:eastAsia="ru-RU"/>
        </w:rPr>
        <w:t xml:space="preserve">Крушения</w:t>
      </w:r>
      <w:r>
        <w:rPr>
          <w:b/>
          <w:color w:val="auto"/>
          <w:highlight w:val="white"/>
          <w:lang w:eastAsia="ru-RU"/>
        </w:rPr>
      </w:r>
      <w:r>
        <w:rPr>
          <w:b/>
          <w:color w:val="auto"/>
          <w:highlight w:val="white"/>
        </w:rPr>
      </w:r>
    </w:p>
    <w:tbl>
      <w:tblPr>
        <w:tblW w:w="975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1559"/>
        <w:gridCol w:w="1559"/>
        <w:gridCol w:w="1817"/>
      </w:tblGrid>
      <w:tr>
        <w:tblPrEx/>
        <w:trPr>
          <w:trHeight w:val="322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Субъекты ж/д тран</w:t>
            </w:r>
            <w:r>
              <w:rPr>
                <w:b/>
                <w:color w:val="auto"/>
                <w:highlight w:val="white"/>
                <w:lang w:eastAsia="ru-RU"/>
              </w:rPr>
              <w:t xml:space="preserve">с</w:t>
            </w:r>
            <w:r>
              <w:rPr>
                <w:b/>
                <w:color w:val="auto"/>
                <w:highlight w:val="white"/>
                <w:lang w:eastAsia="ru-RU"/>
              </w:rPr>
              <w:t xml:space="preserve">порта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с начала года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/>
                <w:color w:val="auto"/>
                <w:highlight w:val="green"/>
                <w:lang w:eastAsia="ru-RU"/>
              </w:rPr>
            </w:pP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Общего пользования 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Необщего пользования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/>
                <w:color w:val="auto"/>
                <w:highlight w:val="green"/>
                <w:lang w:eastAsia="ru-RU"/>
              </w:rPr>
            </w:pP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2024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2025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2024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2025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Северо-Кавказская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Cs/>
                <w:color w:val="auto"/>
                <w:highlight w:val="white"/>
              </w:rPr>
            </w:pPr>
            <w:r>
              <w:rPr>
                <w:bCs/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bCs/>
                <w:color w:val="auto"/>
                <w:highlight w:val="white"/>
                <w:lang w:eastAsia="ru-RU"/>
              </w:rPr>
            </w:r>
            <w:r>
              <w:rPr>
                <w:bCs/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Cs/>
                <w:color w:val="auto"/>
                <w:highlight w:val="white"/>
              </w:rPr>
            </w:pPr>
            <w:r>
              <w:rPr>
                <w:bCs/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bCs/>
                <w:color w:val="auto"/>
                <w:highlight w:val="white"/>
                <w:lang w:eastAsia="ru-RU"/>
              </w:rPr>
            </w:r>
            <w:r>
              <w:rPr>
                <w:bCs/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blPrEx/>
        <w:trPr>
          <w:trHeight w:val="56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Приволжская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blPrEx/>
        <w:trPr>
          <w:trHeight w:val="63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ФГУП «КЖД»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blPrEx/>
        <w:trPr>
          <w:trHeight w:val="63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ФГУП «ЖДН»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</w:tr>
    </w:tbl>
    <w:p>
      <w:pPr>
        <w:ind w:left="1211" w:firstLine="0"/>
        <w:jc w:val="center"/>
        <w:shd w:val="clear" w:color="auto" w:fill="auto"/>
        <w:widowControl/>
        <w:rPr>
          <w:b/>
          <w:color w:val="auto"/>
          <w:highlight w:val="white"/>
        </w:rPr>
      </w:pPr>
      <w:r>
        <w:rPr>
          <w:b/>
          <w:color w:val="auto"/>
          <w:highlight w:val="white"/>
          <w:lang w:eastAsia="ru-RU"/>
        </w:rPr>
        <w:t xml:space="preserve">Аварии</w:t>
      </w:r>
      <w:r>
        <w:rPr>
          <w:b/>
          <w:color w:val="auto"/>
          <w:highlight w:val="white"/>
          <w:lang w:eastAsia="ru-RU"/>
        </w:rPr>
      </w:r>
      <w:r>
        <w:rPr>
          <w:b/>
          <w:color w:val="auto"/>
          <w:highlight w:val="white"/>
        </w:rPr>
      </w:r>
    </w:p>
    <w:tbl>
      <w:tblPr>
        <w:tblW w:w="9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435"/>
        <w:gridCol w:w="1559"/>
        <w:gridCol w:w="1475"/>
        <w:gridCol w:w="1547"/>
        <w:gridCol w:w="1688"/>
      </w:tblGrid>
      <w:tr>
        <w:tblPrEx/>
        <w:trPr>
          <w:jc w:val="center"/>
          <w:trHeight w:val="33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3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Субъекты ж/д транспо</w:t>
            </w:r>
            <w:r>
              <w:rPr>
                <w:b/>
                <w:color w:val="auto"/>
                <w:highlight w:val="white"/>
                <w:lang w:eastAsia="ru-RU"/>
              </w:rPr>
              <w:t xml:space="preserve">р</w:t>
            </w:r>
            <w:r>
              <w:rPr>
                <w:b/>
                <w:color w:val="auto"/>
                <w:highlight w:val="white"/>
                <w:lang w:eastAsia="ru-RU"/>
              </w:rPr>
              <w:t xml:space="preserve">та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с начала года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</w:tr>
      <w:tr>
        <w:tblPrEx/>
        <w:trPr>
          <w:jc w:val="center"/>
          <w:trHeight w:val="33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43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/>
                <w:color w:val="auto"/>
                <w:highlight w:val="green"/>
                <w:lang w:eastAsia="ru-RU"/>
              </w:rPr>
            </w:pP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Общего пользования 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Необщего пользования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</w:tr>
      <w:tr>
        <w:tblPrEx/>
        <w:trPr>
          <w:jc w:val="center"/>
          <w:trHeight w:val="34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/>
                <w:color w:val="auto"/>
                <w:highlight w:val="green"/>
                <w:lang w:eastAsia="ru-RU"/>
              </w:rPr>
            </w:pP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2024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2025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2024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2025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</w:tr>
      <w:tr>
        <w:tblPrEx/>
        <w:trPr>
          <w:jc w:val="center"/>
          <w:trHeight w:val="63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Северо-Кавказская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Cs/>
                <w:color w:val="auto"/>
                <w:highlight w:val="white"/>
              </w:rPr>
            </w:pPr>
            <w:r>
              <w:rPr>
                <w:bCs/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bCs/>
                <w:color w:val="auto"/>
                <w:highlight w:val="white"/>
                <w:lang w:eastAsia="ru-RU"/>
              </w:rPr>
            </w:r>
            <w:r>
              <w:rPr>
                <w:bCs/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blPrEx/>
        <w:trPr>
          <w:jc w:val="center"/>
          <w:trHeight w:val="637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Приволжская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blPrEx/>
        <w:trPr>
          <w:jc w:val="center"/>
          <w:trHeight w:val="64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ФГУП «КЖД»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blPrEx/>
        <w:trPr>
          <w:jc w:val="center"/>
          <w:trHeight w:val="64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ФГУП «ЖДН»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</w:tr>
    </w:tbl>
    <w:p>
      <w:pPr>
        <w:ind w:firstLine="0"/>
        <w:spacing w:line="240" w:lineRule="auto"/>
        <w:shd w:val="clear" w:color="auto" w:fill="auto"/>
        <w:widowControl/>
        <w:rPr>
          <w:rFonts w:ascii="Calibri" w:hAnsi="Calibri" w:eastAsia="Calibri"/>
          <w:b/>
          <w:color w:val="auto"/>
          <w:highlight w:val="white"/>
        </w:rPr>
      </w:pPr>
      <w:r>
        <w:rPr>
          <w:rFonts w:ascii="Calibri" w:hAnsi="Calibri" w:eastAsia="Calibri"/>
          <w:b/>
          <w:color w:val="auto"/>
          <w:highlight w:val="white"/>
        </w:rPr>
      </w:r>
      <w:r>
        <w:rPr>
          <w:rFonts w:ascii="Calibri" w:hAnsi="Calibri" w:eastAsia="Calibri"/>
          <w:b/>
          <w:color w:val="auto"/>
          <w:highlight w:val="white"/>
        </w:rPr>
      </w:r>
      <w:r>
        <w:rPr>
          <w:rFonts w:ascii="Calibri" w:hAnsi="Calibri" w:eastAsia="Calibri"/>
          <w:b/>
          <w:color w:val="auto"/>
          <w:highlight w:val="white"/>
        </w:rPr>
      </w:r>
    </w:p>
    <w:p>
      <w:pPr>
        <w:ind w:firstLine="0"/>
        <w:jc w:val="center"/>
        <w:spacing w:line="240" w:lineRule="auto"/>
        <w:shd w:val="clear" w:color="auto" w:fill="auto"/>
        <w:widowControl/>
        <w:rPr>
          <w:rFonts w:eastAsia="Calibri"/>
          <w:b/>
          <w:color w:val="auto"/>
          <w:highlight w:val="white"/>
        </w:rPr>
      </w:pPr>
      <w:r>
        <w:rPr>
          <w:rFonts w:eastAsia="Calibri"/>
          <w:b/>
          <w:color w:val="auto"/>
          <w:highlight w:val="white"/>
        </w:rPr>
        <w:t xml:space="preserve">Столкновения и сходы с рельс колёсных пар подвижного состава</w:t>
      </w:r>
      <w:r>
        <w:rPr>
          <w:rFonts w:eastAsia="Calibri"/>
          <w:b/>
          <w:color w:val="auto"/>
          <w:highlight w:val="white"/>
        </w:rPr>
      </w:r>
      <w:r>
        <w:rPr>
          <w:rFonts w:eastAsia="Calibri"/>
          <w:b/>
          <w:color w:val="auto"/>
          <w:highlight w:val="white"/>
        </w:rPr>
      </w:r>
    </w:p>
    <w:tbl>
      <w:tblPr>
        <w:tblW w:w="1199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308"/>
        <w:gridCol w:w="1559"/>
        <w:gridCol w:w="1408"/>
        <w:gridCol w:w="1569"/>
        <w:gridCol w:w="1821"/>
        <w:gridCol w:w="299"/>
        <w:gridCol w:w="1321"/>
        <w:gridCol w:w="236"/>
        <w:gridCol w:w="236"/>
      </w:tblGrid>
      <w:tr>
        <w:tblPrEx/>
        <w:trPr>
          <w:gridAfter w:val="4"/>
          <w:trHeight w:val="322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Субъекты ж/д транспорта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с начала года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</w:tr>
      <w:tr>
        <w:tblPrEx/>
        <w:trPr>
          <w:gridAfter w:val="4"/>
          <w:trHeight w:val="32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/>
                <w:color w:val="auto"/>
                <w:highlight w:val="green"/>
                <w:lang w:eastAsia="ru-RU"/>
              </w:rPr>
            </w:pP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Общего пользования 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Необщего пользования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</w:tr>
      <w:tr>
        <w:tblPrEx/>
        <w:trPr>
          <w:gridAfter w:val="4"/>
          <w:trHeight w:val="33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/>
                <w:color w:val="auto"/>
                <w:highlight w:val="green"/>
                <w:lang w:eastAsia="ru-RU"/>
              </w:rPr>
            </w:pP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  <w:r>
              <w:rPr>
                <w:b/>
                <w:color w:val="auto"/>
                <w:highlight w:val="green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2024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2025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2024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  <w:t xml:space="preserve">2025</w:t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Северо-Кавказская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4"/>
          <w:trHeight w:val="497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Приволжская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4"/>
          <w:trHeight w:val="561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ФГУП «КЖД»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4"/>
          <w:trHeight w:val="561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  <w:t xml:space="preserve">ФГУП «ЖДН»</w:t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W w:w="2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6"/>
            <w:tcW w:w="996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132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36"/>
        </w:trPr>
        <w:tc>
          <w:tcPr>
            <w:tcW w:w="2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6"/>
            <w:tcW w:w="9964" w:type="dxa"/>
            <w:textDirection w:val="lrTb"/>
            <w:noWrap w:val="false"/>
          </w:tcPr>
          <w:tbl>
            <w:tblPr>
              <w:tblpPr w:horzAnchor="margin" w:tblpX="-289" w:vertAnchor="margin" w:tblpY="475" w:leftFromText="180" w:topFromText="0" w:rightFromText="180" w:bottomFromText="0"/>
              <w:tblW w:w="977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07"/>
              <w:gridCol w:w="1985"/>
              <w:gridCol w:w="1984"/>
            </w:tblGrid>
            <w:tr>
              <w:tblPrEx/>
              <w:trPr>
                <w:trHeight w:val="330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-397"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b/>
                      <w:color w:val="auto"/>
                      <w:sz w:val="24"/>
                      <w:highlight w:val="white"/>
                    </w:rPr>
                  </w:pPr>
                  <w:r>
                    <w:rPr>
                      <w:b/>
                      <w:color w:val="auto"/>
                      <w:sz w:val="24"/>
                      <w:highlight w:val="white"/>
                      <w:lang w:eastAsia="ru-RU"/>
                    </w:rPr>
                    <w:t xml:space="preserve">Учётные причины</w:t>
                  </w:r>
                  <w:r>
                    <w:rPr>
                      <w:b/>
                      <w:color w:val="auto"/>
                      <w:sz w:val="24"/>
                      <w:highlight w:val="white"/>
                      <w:lang w:eastAsia="ru-RU"/>
                    </w:rPr>
                  </w:r>
                  <w:r>
                    <w:rPr>
                      <w:b/>
                      <w:color w:val="auto"/>
                      <w:sz w:val="24"/>
                      <w:highlight w:val="white"/>
                    </w:rPr>
                  </w:r>
                </w:p>
              </w:tc>
              <w:tc>
                <w:tcPr>
                  <w:gridSpan w:val="2"/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969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b/>
                      <w:color w:val="auto"/>
                      <w:sz w:val="24"/>
                      <w:highlight w:val="white"/>
                    </w:rPr>
                  </w:pPr>
                  <w:r>
                    <w:rPr>
                      <w:b/>
                      <w:color w:val="auto"/>
                      <w:sz w:val="24"/>
                      <w:highlight w:val="white"/>
                      <w:lang w:eastAsia="ru-RU"/>
                    </w:rPr>
                    <w:t xml:space="preserve">с начала года</w:t>
                  </w:r>
                  <w:r>
                    <w:rPr>
                      <w:b/>
                      <w:color w:val="auto"/>
                      <w:sz w:val="24"/>
                      <w:highlight w:val="white"/>
                      <w:lang w:eastAsia="ru-RU"/>
                    </w:rPr>
                  </w:r>
                  <w:r>
                    <w:rPr>
                      <w:b/>
                      <w:color w:val="auto"/>
                      <w:sz w:val="24"/>
                      <w:highlight w:val="white"/>
                    </w:rPr>
                  </w:r>
                </w:p>
              </w:tc>
            </w:tr>
            <w:tr>
              <w:tblPrEx/>
              <w:trPr>
                <w:trHeight w:val="330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ind w:firstLine="0"/>
                    <w:jc w:val="left"/>
                    <w:spacing w:line="240" w:lineRule="auto"/>
                    <w:shd w:val="clear" w:color="auto" w:fill="auto"/>
                    <w:widowControl/>
                    <w:rPr>
                      <w:b/>
                      <w:color w:val="auto"/>
                      <w:sz w:val="24"/>
                      <w:highlight w:val="green"/>
                      <w:lang w:eastAsia="ru-RU"/>
                    </w:rPr>
                  </w:pPr>
                  <w:r>
                    <w:rPr>
                      <w:b/>
                      <w:color w:val="auto"/>
                      <w:sz w:val="24"/>
                      <w:highlight w:val="green"/>
                      <w:lang w:eastAsia="ru-RU"/>
                    </w:rPr>
                  </w:r>
                  <w:r>
                    <w:rPr>
                      <w:b/>
                      <w:color w:val="auto"/>
                      <w:sz w:val="24"/>
                      <w:highlight w:val="green"/>
                      <w:lang w:eastAsia="ru-RU"/>
                    </w:rPr>
                  </w:r>
                  <w:r>
                    <w:rPr>
                      <w:b/>
                      <w:color w:val="auto"/>
                      <w:sz w:val="24"/>
                      <w:highlight w:val="green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b/>
                      <w:color w:val="auto"/>
                      <w:sz w:val="24"/>
                      <w:highlight w:val="white"/>
                    </w:rPr>
                  </w:pPr>
                  <w:r>
                    <w:rPr>
                      <w:b/>
                      <w:color w:val="auto"/>
                      <w:sz w:val="24"/>
                      <w:highlight w:val="white"/>
                      <w:lang w:eastAsia="ru-RU"/>
                    </w:rPr>
                    <w:t xml:space="preserve">Общего пол</w:t>
                  </w:r>
                  <w:r>
                    <w:rPr>
                      <w:b/>
                      <w:color w:val="auto"/>
                      <w:sz w:val="24"/>
                      <w:highlight w:val="white"/>
                      <w:lang w:eastAsia="ru-RU"/>
                    </w:rPr>
                    <w:t xml:space="preserve">ь</w:t>
                  </w:r>
                  <w:r>
                    <w:rPr>
                      <w:b/>
                      <w:color w:val="auto"/>
                      <w:sz w:val="24"/>
                      <w:highlight w:val="white"/>
                      <w:lang w:eastAsia="ru-RU"/>
                    </w:rPr>
                    <w:t xml:space="preserve">зования </w:t>
                  </w:r>
                  <w:r>
                    <w:rPr>
                      <w:b/>
                      <w:color w:val="auto"/>
                      <w:sz w:val="24"/>
                      <w:highlight w:val="white"/>
                      <w:lang w:eastAsia="ru-RU"/>
                    </w:rPr>
                  </w:r>
                  <w:r>
                    <w:rPr>
                      <w:b/>
                      <w:color w:val="auto"/>
                      <w:sz w:val="24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b/>
                      <w:color w:val="auto"/>
                      <w:sz w:val="24"/>
                      <w:highlight w:val="white"/>
                    </w:rPr>
                  </w:pPr>
                  <w:r>
                    <w:rPr>
                      <w:b/>
                      <w:color w:val="auto"/>
                      <w:sz w:val="24"/>
                      <w:highlight w:val="white"/>
                      <w:lang w:eastAsia="ru-RU"/>
                    </w:rPr>
                    <w:t xml:space="preserve">Необщего пол</w:t>
                  </w:r>
                  <w:r>
                    <w:rPr>
                      <w:b/>
                      <w:color w:val="auto"/>
                      <w:sz w:val="24"/>
                      <w:highlight w:val="white"/>
                      <w:lang w:eastAsia="ru-RU"/>
                    </w:rPr>
                    <w:t xml:space="preserve">ь</w:t>
                  </w:r>
                  <w:r>
                    <w:rPr>
                      <w:b/>
                      <w:color w:val="auto"/>
                      <w:sz w:val="24"/>
                      <w:highlight w:val="white"/>
                      <w:lang w:eastAsia="ru-RU"/>
                    </w:rPr>
                    <w:t xml:space="preserve">зования</w:t>
                  </w:r>
                  <w:r>
                    <w:rPr>
                      <w:b/>
                      <w:color w:val="auto"/>
                      <w:sz w:val="24"/>
                      <w:highlight w:val="white"/>
                      <w:lang w:eastAsia="ru-RU"/>
                    </w:rPr>
                  </w:r>
                  <w:r>
                    <w:rPr>
                      <w:b/>
                      <w:color w:val="auto"/>
                      <w:sz w:val="24"/>
                      <w:highlight w:val="white"/>
                    </w:rPr>
                  </w:r>
                </w:p>
              </w:tc>
            </w:tr>
            <w:tr>
              <w:tblPrEx/>
              <w:trPr>
                <w:trHeight w:val="419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4"/>
                      <w:szCs w:val="24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  <w:t xml:space="preserve">Нарушения в содержании пути</w:t>
                  </w: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sz w:val="24"/>
                      <w:szCs w:val="24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highlight w:val="white"/>
                    </w:rPr>
                  </w:pPr>
                  <w:r>
                    <w:rPr>
                      <w:color w:val="auto"/>
                      <w:highlight w:val="white"/>
                      <w:lang w:eastAsia="ru-RU"/>
                    </w:rPr>
                    <w:t xml:space="preserve">2</w:t>
                  </w: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highlight w:val="white"/>
                    </w:rPr>
                  </w:pPr>
                  <w:r>
                    <w:rPr>
                      <w:color w:val="auto"/>
                      <w:highlight w:val="white"/>
                      <w:lang w:eastAsia="ru-RU"/>
                    </w:rPr>
                    <w:t xml:space="preserve">11</w:t>
                  </w: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</w:rPr>
                  </w:r>
                </w:p>
              </w:tc>
            </w:tr>
            <w:tr>
              <w:tblPrEx/>
              <w:trPr>
                <w:trHeight w:val="425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4"/>
                      <w:szCs w:val="24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  <w:t xml:space="preserve">Нарушения технологии маневровой работы</w:t>
                  </w: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sz w:val="24"/>
                      <w:szCs w:val="24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highlight w:val="white"/>
                    </w:rPr>
                  </w:pPr>
                  <w:r>
                    <w:rPr>
                      <w:color w:val="auto"/>
                      <w:highlight w:val="white"/>
                      <w:lang w:eastAsia="ru-RU"/>
                    </w:rPr>
                    <w:t xml:space="preserve">7</w:t>
                  </w: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highlight w:val="white"/>
                    </w:rPr>
                  </w:pPr>
                  <w:r>
                    <w:rPr>
                      <w:color w:val="auto"/>
                      <w:highlight w:val="white"/>
                      <w:lang w:eastAsia="ru-RU"/>
                    </w:rPr>
                    <w:t xml:space="preserve">7</w:t>
                  </w: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</w:rPr>
                  </w:r>
                </w:p>
              </w:tc>
            </w:tr>
            <w:tr>
              <w:tblPrEx/>
              <w:trPr>
                <w:trHeight w:val="416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4"/>
                      <w:szCs w:val="24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  <w:t xml:space="preserve">Нарушения правил ремонта подвижного состава</w:t>
                  </w: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sz w:val="24"/>
                      <w:szCs w:val="24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highlight w:val="white"/>
                    </w:rPr>
                  </w:pPr>
                  <w:r>
                    <w:rPr>
                      <w:color w:val="auto"/>
                      <w:highlight w:val="white"/>
                      <w:lang w:eastAsia="ru-RU"/>
                    </w:rPr>
                    <w:t xml:space="preserve">3</w:t>
                  </w: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highlight w:val="white"/>
                    </w:rPr>
                  </w:pP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</w:rPr>
                  </w:r>
                </w:p>
              </w:tc>
            </w:tr>
            <w:tr>
              <w:tblPrEx/>
              <w:trPr>
                <w:trHeight w:val="410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4"/>
                      <w:szCs w:val="24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  <w:t xml:space="preserve">Нарушение технологии поездной работы</w:t>
                  </w: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sz w:val="24"/>
                      <w:szCs w:val="24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highlight w:val="white"/>
                    </w:rPr>
                  </w:pP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highlight w:val="white"/>
                    </w:rPr>
                  </w:pP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</w:rPr>
                  </w:r>
                </w:p>
              </w:tc>
            </w:tr>
            <w:tr>
              <w:tblPrEx/>
              <w:trPr>
                <w:trHeight w:val="415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4"/>
                      <w:szCs w:val="24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  <w:t xml:space="preserve">Наезд на посторонний предмет</w:t>
                  </w: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sz w:val="24"/>
                      <w:szCs w:val="24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highlight w:val="white"/>
                    </w:rPr>
                  </w:pP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highlight w:val="white"/>
                    </w:rPr>
                  </w:pP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</w:rPr>
                  </w:r>
                </w:p>
              </w:tc>
            </w:tr>
            <w:tr>
              <w:tblPrEx/>
              <w:trPr>
                <w:trHeight w:val="407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4"/>
                      <w:szCs w:val="24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  <w:t xml:space="preserve">ДТП</w:t>
                  </w: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sz w:val="24"/>
                      <w:szCs w:val="24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highlight w:val="white"/>
                    </w:rPr>
                  </w:pP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highlight w:val="white"/>
                    </w:rPr>
                  </w:pP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</w:rPr>
                  </w:r>
                </w:p>
              </w:tc>
            </w:tr>
            <w:tr>
              <w:tblPrEx/>
              <w:trPr>
                <w:trHeight w:val="649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4"/>
                      <w:szCs w:val="24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  <w:t xml:space="preserve">Излом оси колёсной пары, литых деталей тележки, диска колеса</w:t>
                  </w: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sz w:val="24"/>
                      <w:szCs w:val="24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highlight w:val="white"/>
                    </w:rPr>
                  </w:pP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highlight w:val="white"/>
                    </w:rPr>
                  </w:pP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</w:rPr>
                  </w:r>
                </w:p>
              </w:tc>
            </w:tr>
            <w:tr>
              <w:tblPrEx/>
              <w:trPr>
                <w:trHeight w:val="465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4"/>
                      <w:szCs w:val="24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  <w:t xml:space="preserve">Внешний фактор</w:t>
                  </w: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sz w:val="24"/>
                      <w:szCs w:val="24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highlight w:val="white"/>
                    </w:rPr>
                  </w:pP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highlight w:val="white"/>
                    </w:rPr>
                  </w:pP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</w:rPr>
                  </w:r>
                </w:p>
              </w:tc>
            </w:tr>
            <w:tr>
              <w:tblPrEx/>
              <w:trPr>
                <w:trHeight w:val="465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4"/>
                      <w:szCs w:val="24"/>
                      <w:highlight w:val="white"/>
                    </w:rPr>
                  </w:pP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  <w:t xml:space="preserve">Прочие причины</w:t>
                  </w:r>
                  <w:r>
                    <w:rPr>
                      <w:color w:val="auto"/>
                      <w:sz w:val="24"/>
                      <w:szCs w:val="24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sz w:val="24"/>
                      <w:szCs w:val="24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highlight w:val="white"/>
                    </w:rPr>
                  </w:pP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highlight w:val="white"/>
                    </w:rPr>
                  </w:pPr>
                  <w:r>
                    <w:rPr>
                      <w:color w:val="auto"/>
                      <w:highlight w:val="white"/>
                      <w:lang w:eastAsia="ru-RU"/>
                    </w:rPr>
                    <w:t xml:space="preserve">1</w:t>
                  </w: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</w:rPr>
                  </w:r>
                </w:p>
              </w:tc>
            </w:tr>
            <w:tr>
              <w:tblPrEx/>
              <w:trPr>
                <w:trHeight w:val="415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Cs w:val="24"/>
                      <w:highlight w:val="white"/>
                    </w:rPr>
                  </w:pPr>
                  <w:r>
                    <w:rPr>
                      <w:color w:val="auto"/>
                      <w:szCs w:val="24"/>
                      <w:highlight w:val="white"/>
                      <w:lang w:eastAsia="ru-RU"/>
                    </w:rPr>
                    <w:t xml:space="preserve">Итого:</w:t>
                  </w:r>
                  <w:r>
                    <w:rPr>
                      <w:color w:val="auto"/>
                      <w:szCs w:val="24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szCs w:val="24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highlight w:val="white"/>
                    </w:rPr>
                  </w:pPr>
                  <w:r>
                    <w:rPr>
                      <w:color w:val="auto"/>
                      <w:highlight w:val="white"/>
                      <w:lang w:eastAsia="ru-RU"/>
                    </w:rPr>
                    <w:t xml:space="preserve">12</w:t>
                  </w: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highlight w:val="white"/>
                    </w:rPr>
                  </w:pPr>
                  <w:r>
                    <w:rPr>
                      <w:color w:val="auto"/>
                      <w:highlight w:val="white"/>
                      <w:lang w:eastAsia="ru-RU"/>
                    </w:rPr>
                    <w:t xml:space="preserve">19</w:t>
                  </w:r>
                  <w:r>
                    <w:rPr>
                      <w:color w:val="auto"/>
                      <w:highlight w:val="white"/>
                      <w:lang w:eastAsia="ru-RU"/>
                    </w:rPr>
                  </w:r>
                  <w:r>
                    <w:rPr>
                      <w:color w:val="auto"/>
                      <w:highlight w:val="white"/>
                    </w:rPr>
                  </w:r>
                </w:p>
              </w:tc>
            </w:tr>
          </w:tbl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  <w:lang w:eastAsia="ru-RU"/>
              </w:rPr>
            </w:r>
            <w:r>
              <w:rPr>
                <w:b/>
                <w:color w:val="auto"/>
                <w:highlight w:val="white"/>
              </w:rPr>
            </w:r>
          </w:p>
        </w:tc>
        <w:tc>
          <w:tcPr>
            <w:tcW w:w="132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/>
        </w:trPr>
        <w:tc>
          <w:tcPr>
            <w:tcW w:w="2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  <w:lang w:eastAsia="ru-RU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6"/>
            <w:tcW w:w="9964" w:type="dxa"/>
            <w:textDirection w:val="lrTb"/>
            <w:noWrap w:val="false"/>
          </w:tcPr>
          <w:p>
            <w:pPr>
              <w:ind w:firstLine="0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132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"/>
        </w:trPr>
        <w:tc>
          <w:tcPr>
            <w:tcW w:w="2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6"/>
            <w:tcW w:w="9964" w:type="dxa"/>
            <w:textDirection w:val="lrTb"/>
            <w:noWrap w:val="false"/>
          </w:tcPr>
          <w:p>
            <w:pPr>
              <w:ind w:firstLine="0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132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ind w:left="1211" w:firstLine="0"/>
        <w:jc w:val="center"/>
        <w:spacing w:line="240" w:lineRule="auto"/>
        <w:shd w:val="clear" w:color="auto" w:fill="auto"/>
        <w:widowControl/>
        <w:tabs>
          <w:tab w:val="left" w:pos="2055" w:leader="none"/>
          <w:tab w:val="center" w:pos="5102" w:leader="none"/>
        </w:tabs>
        <w:rPr>
          <w:b/>
          <w:color w:val="auto"/>
          <w:highlight w:val="white"/>
        </w:rPr>
      </w:pPr>
      <w:r>
        <w:rPr>
          <w:b/>
          <w:color w:val="auto"/>
          <w:highlight w:val="white"/>
          <w:lang w:eastAsia="ru-RU"/>
        </w:rPr>
        <w:t xml:space="preserve">Столкновения  на железнодорожных переездах</w:t>
      </w:r>
      <w:r>
        <w:rPr>
          <w:b/>
          <w:color w:val="auto"/>
          <w:highlight w:val="white"/>
          <w:lang w:eastAsia="ru-RU"/>
        </w:rPr>
      </w:r>
      <w:r>
        <w:rPr>
          <w:b/>
          <w:color w:val="auto"/>
          <w:highlight w:val="white"/>
        </w:rPr>
      </w:r>
    </w:p>
    <w:p>
      <w:pPr>
        <w:ind w:firstLine="0"/>
        <w:jc w:val="left"/>
        <w:spacing w:line="240" w:lineRule="auto"/>
        <w:shd w:val="clear" w:color="auto" w:fill="auto"/>
        <w:widowControl/>
        <w:tabs>
          <w:tab w:val="left" w:pos="2055" w:leader="none"/>
          <w:tab w:val="center" w:pos="5102" w:leader="none"/>
        </w:tabs>
        <w:rPr>
          <w:color w:val="auto"/>
          <w:highlight w:val="white"/>
        </w:rPr>
      </w:pPr>
      <w:r>
        <w:rPr>
          <w:color w:val="auto"/>
          <w:highlight w:val="white"/>
          <w:lang w:eastAsia="ru-RU"/>
        </w:rPr>
      </w:r>
      <w:r>
        <w:rPr>
          <w:color w:val="auto"/>
          <w:highlight w:val="white"/>
          <w:lang w:eastAsia="ru-RU"/>
        </w:rPr>
      </w:r>
      <w:r>
        <w:rPr>
          <w:color w:val="auto"/>
          <w:highlight w:val="white"/>
        </w:rPr>
      </w:r>
    </w:p>
    <w:tbl>
      <w:tblPr>
        <w:tblW w:w="921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709"/>
        <w:gridCol w:w="709"/>
        <w:gridCol w:w="708"/>
        <w:gridCol w:w="709"/>
        <w:gridCol w:w="709"/>
        <w:gridCol w:w="850"/>
        <w:gridCol w:w="848"/>
        <w:gridCol w:w="1275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white"/>
                <w:lang w:eastAsia="ru-RU"/>
              </w:rPr>
              <w:t xml:space="preserve">Субъекты ж/д транспорта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17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Cs/>
                <w:iCs/>
                <w:color w:val="auto"/>
                <w:sz w:val="24"/>
                <w:szCs w:val="24"/>
                <w:highlight w:val="white"/>
              </w:rPr>
            </w:pPr>
            <w:r>
              <w:rPr>
                <w:bCs/>
                <w:iCs/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bCs/>
                <w:iCs/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bCs/>
                <w:iCs/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/>
                <w:color w:val="auto"/>
                <w:sz w:val="20"/>
                <w:szCs w:val="20"/>
                <w:highlight w:val="white"/>
              </w:rPr>
            </w:pPr>
            <w:r>
              <w:rPr>
                <w:b/>
                <w:color w:val="auto"/>
                <w:sz w:val="20"/>
                <w:szCs w:val="20"/>
                <w:highlight w:val="white"/>
                <w:lang w:eastAsia="ru-RU"/>
              </w:rPr>
              <w:t xml:space="preserve">Столкновений на переездах</w:t>
            </w:r>
            <w:r>
              <w:rPr>
                <w:b/>
                <w:color w:val="auto"/>
                <w:sz w:val="20"/>
                <w:szCs w:val="20"/>
                <w:highlight w:val="white"/>
                <w:lang w:eastAsia="ru-RU"/>
              </w:rPr>
            </w:r>
            <w:r>
              <w:rPr>
                <w:b/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/>
                <w:color w:val="auto"/>
                <w:sz w:val="20"/>
                <w:szCs w:val="20"/>
                <w:highlight w:val="white"/>
              </w:rPr>
            </w:pPr>
            <w:r>
              <w:rPr>
                <w:b/>
                <w:color w:val="auto"/>
                <w:sz w:val="20"/>
                <w:szCs w:val="20"/>
                <w:highlight w:val="white"/>
                <w:lang w:eastAsia="ru-RU"/>
              </w:rPr>
              <w:t xml:space="preserve">Погибших в результате столкновений</w:t>
            </w:r>
            <w:r>
              <w:rPr>
                <w:b/>
                <w:color w:val="auto"/>
                <w:sz w:val="20"/>
                <w:szCs w:val="20"/>
                <w:highlight w:val="white"/>
                <w:lang w:eastAsia="ru-RU"/>
              </w:rPr>
            </w:r>
            <w:r>
              <w:rPr>
                <w:b/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/>
                <w:color w:val="auto"/>
                <w:sz w:val="20"/>
                <w:szCs w:val="20"/>
                <w:highlight w:val="white"/>
              </w:rPr>
            </w:pPr>
            <w:r>
              <w:rPr>
                <w:b/>
                <w:color w:val="auto"/>
                <w:sz w:val="20"/>
                <w:szCs w:val="20"/>
                <w:highlight w:val="white"/>
                <w:lang w:eastAsia="ru-RU"/>
              </w:rPr>
              <w:t xml:space="preserve">Здоровью которых причинён вред</w:t>
            </w:r>
            <w:r>
              <w:rPr>
                <w:b/>
                <w:color w:val="auto"/>
                <w:sz w:val="20"/>
                <w:szCs w:val="20"/>
                <w:highlight w:val="white"/>
                <w:lang w:eastAsia="ru-RU"/>
              </w:rPr>
            </w:r>
            <w:r>
              <w:rPr>
                <w:b/>
                <w:color w:val="auto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202</w:t>
            </w: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4</w:t>
            </w: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202</w:t>
            </w: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5</w:t>
            </w: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202</w:t>
            </w: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4</w:t>
            </w: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202</w:t>
            </w: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5</w:t>
            </w: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84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202</w:t>
            </w: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4</w:t>
            </w: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202</w:t>
            </w: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5</w:t>
            </w: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highlight w:val="gree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общ</w:t>
            </w: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необщ</w:t>
            </w: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общ</w:t>
            </w: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  <w:t xml:space="preserve">необщ</w:t>
            </w:r>
            <w:r>
              <w:rPr>
                <w:color w:val="auto"/>
                <w:sz w:val="16"/>
                <w:szCs w:val="16"/>
                <w:highlight w:val="white"/>
                <w:lang w:eastAsia="ru-RU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green"/>
                <w:lang w:eastAsia="ru-RU"/>
              </w:rPr>
            </w:pP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green"/>
                <w:lang w:eastAsia="ru-RU"/>
              </w:rPr>
            </w:pP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848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green"/>
                <w:lang w:eastAsia="ru-RU"/>
              </w:rPr>
            </w:pP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highlight w:val="green"/>
                <w:lang w:eastAsia="ru-RU"/>
              </w:rPr>
            </w:pP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  <w:r>
              <w:rPr>
                <w:color w:val="auto"/>
                <w:sz w:val="16"/>
                <w:szCs w:val="16"/>
                <w:highlight w:val="green"/>
                <w:lang w:eastAsia="ru-RU"/>
              </w:rPr>
            </w:r>
          </w:p>
        </w:tc>
      </w:tr>
      <w:tr>
        <w:tblPrEx/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Северо-Кавказская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5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6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2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Приволжская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3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Крымская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Cs/>
                <w:color w:val="auto"/>
                <w:sz w:val="24"/>
                <w:szCs w:val="24"/>
                <w:highlight w:val="white"/>
              </w:rPr>
            </w:pPr>
            <w:r>
              <w:rPr>
                <w:bCs/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bCs/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bCs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Cs/>
                <w:color w:val="auto"/>
                <w:sz w:val="24"/>
                <w:szCs w:val="24"/>
                <w:highlight w:val="white"/>
              </w:rPr>
            </w:pPr>
            <w:r>
              <w:rPr>
                <w:bCs/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bCs/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bCs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Новороссия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Cs/>
                <w:color w:val="auto"/>
                <w:sz w:val="24"/>
                <w:szCs w:val="24"/>
                <w:highlight w:val="white"/>
              </w:rPr>
            </w:pPr>
            <w:r>
              <w:rPr>
                <w:bCs/>
                <w:color w:val="auto"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bCs/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bCs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Cs/>
                <w:color w:val="auto"/>
                <w:sz w:val="24"/>
                <w:szCs w:val="24"/>
                <w:highlight w:val="white"/>
              </w:rPr>
            </w:pPr>
            <w:r>
              <w:rPr>
                <w:bCs/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bCs/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bCs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ind w:left="1211" w:firstLine="0"/>
        <w:spacing w:line="240" w:lineRule="auto"/>
        <w:shd w:val="clear" w:color="auto" w:fill="auto"/>
        <w:widowControl/>
        <w:rPr>
          <w:color w:val="auto"/>
          <w:highlight w:val="white"/>
        </w:rPr>
      </w:pPr>
      <w:r>
        <w:rPr>
          <w:color w:val="auto"/>
          <w:highlight w:val="white"/>
          <w:lang w:eastAsia="ru-RU"/>
        </w:rPr>
      </w:r>
      <w:r>
        <w:rPr>
          <w:color w:val="auto"/>
          <w:highlight w:val="white"/>
          <w:lang w:eastAsia="ru-RU"/>
        </w:rPr>
      </w:r>
      <w:r>
        <w:rPr>
          <w:color w:val="auto"/>
          <w:highlight w:val="white"/>
        </w:rPr>
      </w:r>
    </w:p>
    <w:p>
      <w:pPr>
        <w:ind w:firstLine="851"/>
        <w:spacing w:line="240" w:lineRule="auto"/>
        <w:shd w:val="clear" w:color="auto" w:fill="auto"/>
        <w:widowControl/>
        <w:tabs>
          <w:tab w:val="left" w:pos="8385" w:leader="none"/>
        </w:tabs>
        <w:rPr>
          <w:color w:val="auto"/>
          <w:sz w:val="16"/>
          <w:szCs w:val="16"/>
          <w:highlight w:val="white"/>
        </w:rPr>
      </w:pPr>
      <w:r>
        <w:rPr>
          <w:color w:val="auto"/>
          <w:sz w:val="16"/>
          <w:szCs w:val="16"/>
          <w:highlight w:val="white"/>
          <w:lang w:eastAsia="ru-RU"/>
        </w:rPr>
      </w:r>
      <w:r>
        <w:rPr>
          <w:color w:val="auto"/>
          <w:sz w:val="16"/>
          <w:szCs w:val="16"/>
          <w:highlight w:val="white"/>
          <w:lang w:eastAsia="ru-RU"/>
        </w:rPr>
      </w:r>
      <w:r>
        <w:rPr>
          <w:color w:val="auto"/>
          <w:sz w:val="16"/>
          <w:szCs w:val="16"/>
          <w:highlight w:val="white"/>
        </w:rPr>
      </w:r>
    </w:p>
    <w:p>
      <w:pPr>
        <w:ind w:firstLine="851"/>
        <w:spacing w:line="240" w:lineRule="auto"/>
        <w:shd w:val="clear" w:color="auto" w:fill="ffffff" w:themeFill="background1"/>
        <w:widowControl/>
        <w:rPr>
          <w:bCs/>
          <w:color w:val="auto"/>
          <w:highlight w:val="white"/>
        </w:rPr>
      </w:pPr>
      <w:r>
        <w:rPr>
          <w:bCs/>
          <w:color w:val="auto"/>
          <w:highlight w:val="white"/>
        </w:rPr>
        <w:t xml:space="preserve">В рамках проведения комиссионных осмотров железнодорожных переездов с 01.04.2025 г. по 07.05.2025 г. осмотрен 801 железнодорожный переезд общего и необщего пользования,</w:t>
      </w:r>
      <w:r>
        <w:rPr>
          <w:bCs/>
          <w:color w:val="auto"/>
          <w:highlight w:val="white"/>
        </w:rPr>
        <w:t xml:space="preserve"> в том числе на Северо-Кавказской железной дороге – 329, на Приволжской– 156, на Крымской– 6, ФГУП «Железные дороги Новороссии» - 310. Выявлено 3706 нарушений. Юридическим лицам объявлено 3 предостережения о недопустимости нарушения обязательных требований.</w:t>
      </w:r>
      <w:r>
        <w:rPr>
          <w:bCs/>
          <w:color w:val="auto"/>
          <w:highlight w:val="white"/>
        </w:rPr>
      </w:r>
      <w:r>
        <w:rPr>
          <w:bCs/>
          <w:color w:val="auto"/>
          <w:highlight w:val="white"/>
        </w:rPr>
      </w:r>
    </w:p>
    <w:p>
      <w:pPr>
        <w:contextualSpacing/>
        <w:ind w:firstLine="851"/>
        <w:spacing w:line="240" w:lineRule="auto"/>
        <w:rPr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contextualSpacing/>
        <w:ind w:firstLine="851"/>
        <w:spacing w:line="240" w:lineRule="auto"/>
        <w:rPr>
          <w:highlight w:val="white"/>
        </w:rPr>
      </w:pPr>
      <w:r>
        <w:rPr>
          <w:iCs/>
          <w:highlight w:val="white"/>
        </w:rPr>
      </w:r>
      <w:r>
        <w:rPr>
          <w:iCs/>
          <w:highlight w:val="white"/>
        </w:rPr>
      </w:r>
    </w:p>
    <w:p>
      <w:pPr>
        <w:contextualSpacing/>
        <w:ind w:firstLine="851"/>
        <w:spacing w:line="240" w:lineRule="auto"/>
        <w:rPr>
          <w:highlight w:val="white"/>
        </w:rPr>
      </w:pPr>
      <w:r>
        <w:rPr>
          <w:iCs/>
          <w:highlight w:val="white"/>
        </w:rPr>
      </w:r>
      <w:r>
        <w:rPr>
          <w:iCs/>
          <w:highlight w:val="white"/>
        </w:rPr>
      </w:r>
    </w:p>
    <w:p>
      <w:pPr>
        <w:contextualSpacing/>
        <w:ind w:firstLine="851"/>
        <w:spacing w:line="240" w:lineRule="auto"/>
        <w:rPr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iCs/>
          <w:highlight w:val="white"/>
        </w:rPr>
      </w:r>
    </w:p>
    <w:p>
      <w:pPr>
        <w:pStyle w:val="945"/>
        <w:numPr>
          <w:ilvl w:val="0"/>
          <w:numId w:val="4"/>
        </w:numPr>
        <w:ind w:left="0" w:firstLine="652"/>
        <w:jc w:val="center"/>
        <w:spacing w:before="0" w:after="0" w:line="240" w:lineRule="auto"/>
        <w:shd w:val="clear" w:color="auto" w:fill="auto"/>
        <w:rPr>
          <w:i w:val="0"/>
          <w:color w:val="auto"/>
          <w:highlight w:val="white"/>
        </w:rPr>
      </w:pPr>
      <w:r>
        <w:rPr>
          <w:i w:val="0"/>
          <w:color w:val="auto"/>
          <w:highlight w:val="white"/>
        </w:rPr>
        <w:t xml:space="preserve">Руководство по соблюдению обязательных требований</w:t>
      </w:r>
      <w:r>
        <w:rPr>
          <w:i w:val="0"/>
          <w:color w:val="auto"/>
          <w:highlight w:val="white"/>
        </w:rPr>
      </w:r>
      <w:r>
        <w:rPr>
          <w:i w:val="0"/>
          <w:color w:val="auto"/>
          <w:highlight w:val="white"/>
        </w:rPr>
      </w:r>
    </w:p>
    <w:p>
      <w:pPr>
        <w:pStyle w:val="945"/>
        <w:ind w:firstLine="652"/>
        <w:jc w:val="center"/>
        <w:spacing w:before="0" w:after="0" w:line="240" w:lineRule="auto"/>
        <w:shd w:val="clear" w:color="auto" w:fill="auto"/>
        <w:rPr>
          <w:i w:val="0"/>
          <w:color w:val="auto"/>
          <w:highlight w:val="white"/>
        </w:rPr>
      </w:pPr>
      <w:r>
        <w:rPr>
          <w:i w:val="0"/>
          <w:color w:val="auto"/>
          <w:highlight w:val="white"/>
        </w:rPr>
        <w:t xml:space="preserve">(«как делать нужно»).</w:t>
      </w:r>
      <w:r>
        <w:rPr>
          <w:i w:val="0"/>
          <w:color w:val="auto"/>
          <w:highlight w:val="white"/>
        </w:rPr>
      </w:r>
      <w:r>
        <w:rPr>
          <w:i w:val="0"/>
          <w:color w:val="auto"/>
          <w:highlight w:val="white"/>
        </w:rPr>
      </w:r>
    </w:p>
    <w:p>
      <w:pPr>
        <w:pStyle w:val="945"/>
        <w:ind w:firstLine="652"/>
        <w:jc w:val="center"/>
        <w:spacing w:before="0" w:after="0" w:line="240" w:lineRule="auto"/>
        <w:shd w:val="clear" w:color="auto" w:fill="auto"/>
        <w:rPr>
          <w:i w:val="0"/>
          <w:color w:val="auto"/>
          <w:highlight w:val="white"/>
        </w:rPr>
      </w:pPr>
      <w:r>
        <w:rPr>
          <w:i w:val="0"/>
          <w:color w:val="auto"/>
          <w:highlight w:val="white"/>
        </w:rPr>
      </w:r>
      <w:r>
        <w:rPr>
          <w:i w:val="0"/>
          <w:color w:val="auto"/>
          <w:highlight w:val="white"/>
        </w:rPr>
      </w:r>
      <w:r>
        <w:rPr>
          <w:i w:val="0"/>
          <w:color w:val="auto"/>
          <w:highlight w:val="white"/>
        </w:rPr>
      </w:r>
    </w:p>
    <w:p>
      <w:pPr>
        <w:spacing w:line="240" w:lineRule="auto"/>
        <w:shd w:val="clear" w:color="auto" w:fill="auto"/>
        <w:rPr>
          <w:color w:val="auto"/>
          <w:highlight w:val="white"/>
        </w:rPr>
      </w:pPr>
      <w:r>
        <w:rPr>
          <w:color w:val="auto"/>
          <w:highlight w:val="white"/>
        </w:rPr>
        <w:t xml:space="preserve">Владельцам путей общего и необщего пользования необхо</w:t>
      </w:r>
      <w:r>
        <w:rPr>
          <w:color w:val="auto"/>
          <w:highlight w:val="white"/>
        </w:rPr>
        <w:t xml:space="preserve">димо помнить о ежегодных комиссионных обследованиях железнодорожных переездов. В соответствии с требованиями пункта 4 Условий эксплуатации железнодорожных переездов, утвержденных приказом Минтранса Российской Федерации от 05.10.2022 года №402 в период с 01</w:t>
      </w:r>
      <w:r>
        <w:rPr>
          <w:color w:val="auto"/>
          <w:highlight w:val="white"/>
        </w:rPr>
        <w:t xml:space="preserve"> апреля</w:t>
      </w:r>
      <w:r>
        <w:rPr>
          <w:color w:val="auto"/>
          <w:highlight w:val="white"/>
        </w:rPr>
        <w:t xml:space="preserve"> по 01</w:t>
      </w:r>
      <w:r>
        <w:rPr>
          <w:color w:val="auto"/>
          <w:highlight w:val="white"/>
        </w:rPr>
        <w:t xml:space="preserve"> июля</w:t>
      </w:r>
      <w:r>
        <w:rPr>
          <w:color w:val="auto"/>
          <w:highlight w:val="white"/>
        </w:rPr>
        <w:t xml:space="preserve">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</w:t>
      </w:r>
      <w:r>
        <w:rPr>
          <w:color w:val="auto"/>
          <w:highlight w:val="white"/>
        </w:rPr>
        <w:t xml:space="preserve">вания или  владельцами железнодорожных путей необщего пользования. О предстоящей проверке информируется Федеральная служба по надзору в сфере транспорта, представители владельца участка автомобильной дороги, пересекающего обследуемый железнодорожный переез</w:t>
      </w:r>
      <w:r>
        <w:rPr>
          <w:color w:val="auto"/>
          <w:highlight w:val="white"/>
        </w:rPr>
        <w:t xml:space="preserve">д, представители органов исполнительной власти соответствующих субъектов Российской Федерации и (или) местного самоуправления, представители пассажирских автотранспортных предприятий, которые при необходимости принимают участие в комиссионном обследовании.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34"/>
        <w:jc w:val="both"/>
        <w:spacing w:before="0" w:after="0" w:line="240" w:lineRule="auto"/>
        <w:rPr>
          <w:b w:val="0"/>
          <w:bCs w:val="0"/>
          <w:color w:val="auto"/>
          <w:highlight w:val="white"/>
        </w:rPr>
      </w:pPr>
      <w:r>
        <w:rPr>
          <w:b w:val="0"/>
          <w:bCs w:val="0"/>
          <w:color w:val="auto"/>
          <w:highlight w:val="white"/>
        </w:rPr>
        <w:t xml:space="preserve">Для обеспечения безопасности движения, в соответствии с Правилами технической э</w:t>
      </w:r>
      <w:r>
        <w:rPr>
          <w:b w:val="0"/>
          <w:bCs w:val="0"/>
          <w:color w:val="auto"/>
          <w:highlight w:val="white"/>
        </w:rPr>
        <w:t xml:space="preserve">ксплуатации железных дорог РФ, утв. приказом Минтранса России от 23.06.2022 г. №250, а так же иных нормативных документов владельцы путей необщего пользования должны содержать в технически исправном состоянии свою железнодорожные пути необщего пользования.</w:t>
      </w: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</w:p>
    <w:p>
      <w:pPr>
        <w:pStyle w:val="952"/>
        <w:ind w:firstLine="652"/>
        <w:jc w:val="both"/>
        <w:rPr>
          <w:highlight w:val="white"/>
        </w:rPr>
      </w:pPr>
      <w:r>
        <w:rPr>
          <w:bCs/>
          <w:highlight w:val="white"/>
        </w:rPr>
        <w:t xml:space="preserve">В соответствии с требованиями ст.15 Федерального закона от 24.11.1995г. </w:t>
      </w:r>
      <w:r>
        <w:rPr>
          <w:bCs/>
          <w:highlight w:val="white"/>
        </w:rPr>
        <w:t xml:space="preserve">№181-ФЗ «О социальной защите инвалидов в Российской Федерации» </w:t>
      </w:r>
      <w:r>
        <w:rPr>
          <w:highlight w:val="white"/>
        </w:rPr>
        <w:t xml:space="preserve">организации независимо от их организационно-право</w:t>
      </w:r>
      <w:r>
        <w:rPr>
          <w:highlight w:val="white"/>
        </w:rPr>
        <w:t xml:space="preserve">вых форм обеспечивают доступ для пассажиров из числа инвалидов (включая инвалидов, использующих кресла-коляски и собак-проводников) к объектам железнодорожной инфраструктуры (вокзалы, платформы остановочных площадок) и железнодорожному подвижному составу. </w:t>
      </w:r>
      <w:r>
        <w:rPr>
          <w:highlight w:val="white"/>
        </w:rPr>
      </w:r>
    </w:p>
    <w:p>
      <w:pPr>
        <w:pStyle w:val="952"/>
        <w:ind w:firstLine="652"/>
        <w:jc w:val="both"/>
        <w:rPr>
          <w:highlight w:val="white"/>
        </w:rPr>
      </w:pPr>
      <w:r>
        <w:rPr>
          <w:highlight w:val="white"/>
        </w:rPr>
        <w:t xml:space="preserve">В случаях, если существующие объекты транспортной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</w:t>
      </w:r>
      <w:r>
        <w:rPr>
          <w:highlight w:val="white"/>
        </w:rPr>
        <w:t xml:space="preserve">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услуги.</w:t>
      </w:r>
      <w:r>
        <w:rPr>
          <w:highlight w:val="white"/>
        </w:rPr>
      </w:r>
    </w:p>
    <w:p>
      <w:pPr>
        <w:spacing w:line="240" w:lineRule="auto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На контролируемых лиц, которые подали уведомления о начале осуществления определенных видов деятельности, в соответствии с </w:t>
      </w:r>
      <w:hyperlink r:id="rId15" w:tooltip="garantf1://12064247.86" w:history="1">
        <w:r>
          <w:rPr>
            <w:rFonts w:eastAsia="Calibri"/>
            <w:highlight w:val="white"/>
          </w:rPr>
          <w:t xml:space="preserve">частями 6</w:t>
        </w:r>
      </w:hyperlink>
      <w:r>
        <w:rPr>
          <w:rFonts w:eastAsia="Calibri"/>
          <w:highlight w:val="white"/>
        </w:rPr>
        <w:t xml:space="preserve"> и 7 ст.8 Федераль</w:t>
      </w:r>
      <w:r>
        <w:rPr>
          <w:rFonts w:eastAsia="Calibri"/>
          <w:highlight w:val="white"/>
        </w:rPr>
        <w:t xml:space="preserve">ного закона № 294-ФЗ возлагается обязанность сообщать об изменении места фактического осуществления деятельности или прекращение заявленного вида деятельности. Данные сведения направляются в таком же порядке, как и при подаче уведомления, через Госуслуги. 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spacing w:line="240" w:lineRule="auto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Сведения об изменении места жительства индивидуального предпринимателя, изменении юридического адреса, реорганизации юридического лица обновляются в Е</w:t>
      </w:r>
      <w:r>
        <w:rPr>
          <w:rFonts w:eastAsia="Calibri"/>
          <w:highlight w:val="white"/>
        </w:rPr>
        <w:t xml:space="preserve">Р</w:t>
      </w:r>
      <w:r>
        <w:rPr>
          <w:rFonts w:eastAsia="Calibri"/>
          <w:highlight w:val="white"/>
        </w:rPr>
        <w:t xml:space="preserve">ВК в автоматическом режиме.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spacing w:line="240" w:lineRule="auto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Согласно ч. 9 ст. 8 Федерального закона № 294-ФЗ юридические лица, индивидуальные предприниматели, осуществляющие предусмотренные виды деятельности, в случае н</w:t>
      </w:r>
      <w:r>
        <w:rPr>
          <w:rFonts w:eastAsia="Calibri"/>
          <w:highlight w:val="white"/>
        </w:rPr>
        <w:t xml:space="preserve">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Федерации.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pStyle w:val="934"/>
        <w:jc w:val="both"/>
        <w:spacing w:before="0" w:after="0" w:line="240" w:lineRule="auto"/>
        <w:rPr>
          <w:b w:val="0"/>
          <w:bCs w:val="0"/>
          <w:color w:val="auto"/>
          <w:highlight w:val="white"/>
        </w:rPr>
      </w:pP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</w:p>
    <w:p>
      <w:pPr>
        <w:ind w:firstLine="0"/>
        <w:jc w:val="center"/>
        <w:spacing w:line="240" w:lineRule="auto"/>
        <w:shd w:val="clear" w:color="auto" w:fill="auto"/>
        <w:tabs>
          <w:tab w:val="left" w:pos="1134" w:leader="none"/>
        </w:tabs>
        <w:rPr>
          <w:b/>
          <w:i/>
          <w:color w:val="auto"/>
          <w:highlight w:val="white"/>
          <w:u w:val="single"/>
        </w:rPr>
      </w:pPr>
      <w:r>
        <w:rPr>
          <w:b/>
          <w:i/>
          <w:color w:val="auto"/>
          <w:highlight w:val="white"/>
          <w:u w:val="single"/>
          <w:lang w:eastAsia="ru-RU"/>
        </w:rPr>
        <w:t xml:space="preserve">Концепция совершенствования контрольной (надзорной) деятельности до 2026 года</w:t>
      </w:r>
      <w:r>
        <w:rPr>
          <w:b/>
          <w:i/>
          <w:color w:val="auto"/>
          <w:highlight w:val="white"/>
          <w:u w:val="single"/>
          <w:lang w:eastAsia="ru-RU"/>
        </w:rPr>
      </w:r>
      <w:r>
        <w:rPr>
          <w:b/>
          <w:i/>
          <w:color w:val="auto"/>
          <w:highlight w:val="white"/>
          <w:u w:val="single"/>
        </w:rPr>
      </w:r>
    </w:p>
    <w:p>
      <w:pPr>
        <w:jc w:val="center"/>
        <w:spacing w:line="240" w:lineRule="auto"/>
        <w:shd w:val="clear" w:color="auto" w:fill="auto"/>
        <w:tabs>
          <w:tab w:val="left" w:pos="1134" w:leader="none"/>
        </w:tabs>
        <w:rPr>
          <w:b/>
          <w:i/>
          <w:color w:val="auto"/>
          <w:highlight w:val="white"/>
          <w:u w:val="single"/>
        </w:rPr>
      </w:pPr>
      <w:r>
        <w:rPr>
          <w:b/>
          <w:i/>
          <w:color w:val="auto"/>
          <w:highlight w:val="white"/>
          <w:u w:val="single"/>
          <w:lang w:eastAsia="ru-RU"/>
        </w:rPr>
      </w:r>
      <w:r>
        <w:rPr>
          <w:b/>
          <w:i/>
          <w:color w:val="auto"/>
          <w:highlight w:val="white"/>
          <w:u w:val="single"/>
          <w:lang w:eastAsia="ru-RU"/>
        </w:rPr>
      </w:r>
      <w:r>
        <w:rPr>
          <w:b/>
          <w:i/>
          <w:color w:val="auto"/>
          <w:highlight w:val="white"/>
          <w:u w:val="singl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white"/>
        </w:rPr>
      </w:pPr>
      <w:r>
        <w:rPr>
          <w:color w:val="auto"/>
          <w:highlight w:val="white"/>
          <w:lang w:eastAsia="ru-RU"/>
        </w:rPr>
        <w:t xml:space="preserve">Основной информационной системой стал Единый реестр контрольных (надзорных) мероприятий </w:t>
      </w:r>
      <w:r>
        <w:rPr>
          <w:color w:val="auto"/>
          <w:highlight w:val="white"/>
          <w:lang w:eastAsia="ru-RU"/>
        </w:rPr>
        <w:t xml:space="preserve">(оператор - Генеральная прокуратура Российской Федерации), в котором учитываются каждое проводимое контрольное (надзорное) мероприятие с взаимодействием с контролируемым лицом и 2 вида профилактических мероприятий (профилактический визит и предостережение)</w:t>
      </w:r>
      <w:r>
        <w:rPr>
          <w:color w:val="auto"/>
          <w:highlight w:val="white"/>
          <w:lang w:eastAsia="ru-RU"/>
        </w:rPr>
        <w:t xml:space="preserve">. Федеральным законом "О государственном контроле (надзоре) и муниципальном контроле в Российской Федерации" предусмотрено право контролируемых лиц на досудебное обжалование решений контрольных (надзорных) органов, действий (бездействия) их должностных лиц</w:t>
      </w:r>
      <w:r>
        <w:rPr>
          <w:color w:val="auto"/>
          <w:highlight w:val="white"/>
          <w:lang w:eastAsia="ru-RU"/>
        </w:rPr>
        <w:t xml:space="preserve"> (ГИС ТОР КНД)</w:t>
      </w:r>
      <w:r>
        <w:rPr>
          <w:color w:val="auto"/>
          <w:highlight w:val="white"/>
          <w:lang w:eastAsia="ru-RU"/>
        </w:rPr>
        <w:t xml:space="preserve">, которое осуществляется посредством федеральной государственной информационной системы "Единый портал государственных и муниципальных услуг (функций)" (далее - портал Госуслуг). </w:t>
      </w:r>
      <w:r>
        <w:rPr>
          <w:color w:val="auto"/>
          <w:highlight w:val="white"/>
          <w:lang w:eastAsia="ru-RU"/>
        </w:rPr>
      </w:r>
      <w:r>
        <w:rPr>
          <w:color w:val="auto"/>
          <w:highlight w:val="whit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white"/>
        </w:rPr>
      </w:pPr>
      <w:r>
        <w:rPr>
          <w:color w:val="auto"/>
          <w:highlight w:val="white"/>
          <w:lang w:eastAsia="ru-RU"/>
        </w:rPr>
        <w:t xml:space="preserve">Важная роль в </w:t>
      </w:r>
      <w:r>
        <w:rPr>
          <w:color w:val="auto"/>
          <w:highlight w:val="white"/>
          <w:lang w:eastAsia="ru-RU"/>
        </w:rPr>
        <w:t xml:space="preserve">Федерально</w:t>
      </w:r>
      <w:r>
        <w:rPr>
          <w:color w:val="auto"/>
          <w:highlight w:val="white"/>
          <w:lang w:eastAsia="ru-RU"/>
        </w:rPr>
        <w:t xml:space="preserve">м законе</w:t>
      </w:r>
      <w:r>
        <w:rPr>
          <w:color w:val="auto"/>
          <w:highlight w:val="white"/>
          <w:lang w:eastAsia="ru-RU"/>
        </w:rPr>
        <w:t xml:space="preserve"> "О государственном контроле (надзоре) и муниципальном контроле в Российской Федерации" </w:t>
      </w:r>
      <w:r>
        <w:rPr>
          <w:color w:val="auto"/>
          <w:highlight w:val="white"/>
          <w:lang w:eastAsia="ru-RU"/>
        </w:rPr>
        <w:t xml:space="preserve">отведена</w:t>
      </w:r>
      <w:r>
        <w:rPr>
          <w:color w:val="auto"/>
          <w:highlight w:val="white"/>
          <w:lang w:eastAsia="ru-RU"/>
        </w:rPr>
        <w:t xml:space="preserve"> внедрени</w:t>
      </w:r>
      <w:r>
        <w:rPr>
          <w:color w:val="auto"/>
          <w:highlight w:val="white"/>
          <w:lang w:eastAsia="ru-RU"/>
        </w:rPr>
        <w:t xml:space="preserve">ю</w:t>
      </w:r>
      <w:r>
        <w:rPr>
          <w:color w:val="auto"/>
          <w:highlight w:val="white"/>
          <w:lang w:eastAsia="ru-RU"/>
        </w:rPr>
        <w:t xml:space="preserve"> индикаторов риска в качестве инструмента риск-ориентированного подхода при </w:t>
      </w:r>
      <w:r>
        <w:rPr>
          <w:color w:val="auto"/>
          <w:highlight w:val="white"/>
          <w:lang w:eastAsia="ru-RU"/>
        </w:rPr>
        <w:t xml:space="preserve">осуществлении внепланового контроля. </w:t>
      </w:r>
      <w:r>
        <w:rPr>
          <w:color w:val="auto"/>
          <w:highlight w:val="white"/>
          <w:lang w:eastAsia="ru-RU"/>
        </w:rPr>
      </w:r>
      <w:r>
        <w:rPr>
          <w:color w:val="auto"/>
          <w:highlight w:val="whit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white"/>
        </w:rPr>
      </w:pPr>
      <w:r>
        <w:rPr>
          <w:color w:val="auto"/>
          <w:highlight w:val="white"/>
          <w:lang w:eastAsia="ru-RU"/>
        </w:rPr>
        <w:t xml:space="preserve">Разработка новых индикаторов риска по наиболее часто нарушаемым требованиям, охватывающим все виды объектов контроля, позволило минимизировать число внеплановых контрольных (надзорных) мероприятий, по итогам которых не выявле</w:t>
      </w:r>
      <w:r>
        <w:rPr>
          <w:color w:val="auto"/>
          <w:highlight w:val="white"/>
          <w:lang w:eastAsia="ru-RU"/>
        </w:rPr>
        <w:t xml:space="preserve">но нарушений. Индикаторы риска сигнализируют </w:t>
      </w:r>
      <w:r>
        <w:rPr>
          <w:color w:val="auto"/>
          <w:highlight w:val="white"/>
          <w:lang w:eastAsia="ru-RU"/>
        </w:rPr>
        <w:t xml:space="preserve">не только </w:t>
      </w:r>
      <w:r>
        <w:rPr>
          <w:color w:val="auto"/>
          <w:highlight w:val="white"/>
          <w:lang w:eastAsia="ru-RU"/>
        </w:rPr>
        <w:t xml:space="preserve">о </w:t>
      </w:r>
      <w:r>
        <w:rPr>
          <w:color w:val="auto"/>
          <w:highlight w:val="white"/>
          <w:lang w:eastAsia="ru-RU"/>
        </w:rPr>
        <w:t xml:space="preserve">вероятност</w:t>
      </w:r>
      <w:r>
        <w:rPr>
          <w:color w:val="auto"/>
          <w:highlight w:val="white"/>
          <w:lang w:eastAsia="ru-RU"/>
        </w:rPr>
        <w:t xml:space="preserve">и</w:t>
      </w:r>
      <w:r>
        <w:rPr>
          <w:color w:val="auto"/>
          <w:highlight w:val="white"/>
          <w:lang w:eastAsia="ru-RU"/>
        </w:rPr>
        <w:t xml:space="preserve"> нарушения обяз</w:t>
      </w:r>
      <w:r>
        <w:rPr>
          <w:color w:val="auto"/>
          <w:highlight w:val="white"/>
          <w:lang w:eastAsia="ru-RU"/>
        </w:rPr>
        <w:t xml:space="preserve">ательных требований, они </w:t>
      </w:r>
      <w:r>
        <w:rPr>
          <w:color w:val="auto"/>
          <w:highlight w:val="white"/>
          <w:lang w:eastAsia="ru-RU"/>
        </w:rPr>
        <w:t xml:space="preserve">связаны с массовыми и критическими нарушениями, имеющими наиболее негативные последствия. </w:t>
      </w:r>
      <w:r>
        <w:rPr>
          <w:color w:val="auto"/>
          <w:highlight w:val="white"/>
          <w:lang w:eastAsia="ru-RU"/>
        </w:rPr>
      </w:r>
      <w:r>
        <w:rPr>
          <w:color w:val="auto"/>
          <w:highlight w:val="whit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white"/>
        </w:rPr>
      </w:pPr>
      <w:r>
        <w:rPr>
          <w:color w:val="auto"/>
          <w:highlight w:val="white"/>
          <w:lang w:eastAsia="ru-RU"/>
        </w:rPr>
        <w:t xml:space="preserve">Градация индикаторов риска по степени возможных негативных последствий является следующим шагом в развитии риск-о</w:t>
      </w:r>
      <w:r>
        <w:rPr>
          <w:color w:val="auto"/>
          <w:highlight w:val="white"/>
          <w:lang w:eastAsia="ru-RU"/>
        </w:rPr>
        <w:t xml:space="preserve">риентированного подхода. Это позволит на ранних этапах выявлять тенденции к недобросовестному поведению, влекущему причинение вреда (ущерба) охраняемым законом ценностям в будущем, предотвращать нарушения и оперативно реагировать в случае их возникновения.</w:t>
      </w:r>
      <w:r>
        <w:rPr>
          <w:color w:val="auto"/>
          <w:highlight w:val="white"/>
          <w:lang w:eastAsia="ru-RU"/>
        </w:rPr>
        <w:t xml:space="preserve"> Таким образом, приоритетными направлениями работы являются расширение количества и более точечная настройка индикаторов риска, в том числе с целью увеличения доли внеплановых контрольных (надзорных) мероприятий, проводимых на основании индикаторов риска. </w:t>
      </w:r>
      <w:r>
        <w:rPr>
          <w:color w:val="auto"/>
          <w:highlight w:val="white"/>
          <w:lang w:eastAsia="ru-RU"/>
        </w:rPr>
      </w:r>
      <w:r>
        <w:rPr>
          <w:color w:val="auto"/>
          <w:highlight w:val="whit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white"/>
        </w:rPr>
      </w:pPr>
      <w:r>
        <w:rPr>
          <w:color w:val="auto"/>
          <w:highlight w:val="white"/>
          <w:lang w:eastAsia="ru-RU"/>
        </w:rPr>
        <w:t xml:space="preserve">Значительные усилия контрольных (надзорных) органов сосредоточены на профилактике рисков причи</w:t>
      </w:r>
      <w:r>
        <w:rPr>
          <w:color w:val="auto"/>
          <w:highlight w:val="white"/>
          <w:lang w:eastAsia="ru-RU"/>
        </w:rPr>
        <w:t xml:space="preserve">нения вреда (ущерба) охраняемым законом ценностям. Профилактическая работа должна обеспечить понимание контролируемыми лицами всех обязательных требований. Основной задачей является стимулирование добросовестного поведения контролируемых лиц, которое строи</w:t>
      </w:r>
      <w:r>
        <w:rPr>
          <w:color w:val="auto"/>
          <w:highlight w:val="white"/>
          <w:lang w:eastAsia="ru-RU"/>
        </w:rPr>
        <w:t xml:space="preserve">тся на взаимном уважении и взаимной выгоде бизнеса, граждан и государства. Важную роль в решении этой задачи играет трансформация контрольных (надзорных) органов от упреждающе-карательной к сервисной, клиентоориентированной модели поведения. Контрольные (н</w:t>
      </w:r>
      <w:r>
        <w:rPr>
          <w:color w:val="auto"/>
          <w:highlight w:val="white"/>
          <w:lang w:eastAsia="ru-RU"/>
        </w:rPr>
        <w:t xml:space="preserve">адзорные) органы должны проводить широкую разъяснительную кампанию, выпуская доступные для понимания руководства по соблюдению обязательных требований, видеоматериалы, проводя консультирования и давая практические советы в рамках профилактических визитов. </w:t>
      </w:r>
      <w:r>
        <w:rPr>
          <w:color w:val="auto"/>
          <w:highlight w:val="white"/>
          <w:lang w:eastAsia="ru-RU"/>
        </w:rPr>
      </w:r>
      <w:r>
        <w:rPr>
          <w:color w:val="auto"/>
          <w:highlight w:val="whit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white"/>
        </w:rPr>
      </w:pPr>
      <w:r>
        <w:rPr>
          <w:color w:val="auto"/>
          <w:highlight w:val="white"/>
          <w:lang w:eastAsia="ru-RU"/>
        </w:rPr>
        <w:t xml:space="preserve">Разработан сервис самообследования с возможностью подачи декларации соблюдения обяза</w:t>
      </w:r>
      <w:r>
        <w:rPr>
          <w:color w:val="auto"/>
          <w:highlight w:val="white"/>
          <w:lang w:eastAsia="ru-RU"/>
        </w:rPr>
        <w:t xml:space="preserve">тельных требований (далее - декларация). Также инструменты самообследования должны быть интегрированы в системы поддержки субъектов малого и среднего предпринимательства и учитываться при выделении государственной поддержки таким предприятиям. Листы самооб</w:t>
      </w:r>
      <w:r>
        <w:rPr>
          <w:color w:val="auto"/>
          <w:highlight w:val="white"/>
          <w:lang w:eastAsia="ru-RU"/>
        </w:rPr>
        <w:t xml:space="preserve">следования содержат понятные контролируемым лицам вопросы, отражающие соблюдение обязательных требований. Высокий уровень безопасности и иных качественных характеристик объектов контроля при одновременном снижении административной нагрузки на бизнес являет</w:t>
      </w:r>
      <w:r>
        <w:rPr>
          <w:color w:val="auto"/>
          <w:highlight w:val="white"/>
          <w:lang w:eastAsia="ru-RU"/>
        </w:rPr>
        <w:t xml:space="preserve">ся приоритетной задачей контрольных (надзорных) органов. Достижение такого результата возможно посредством стимулирования контролируемых лиц самостоятельно поддерживать высокий уровень соответствия объектов контроля установленным обязательным требованиям. </w:t>
      </w:r>
      <w:r>
        <w:rPr>
          <w:color w:val="auto"/>
          <w:highlight w:val="white"/>
          <w:lang w:eastAsia="ru-RU"/>
        </w:rPr>
      </w:r>
      <w:r>
        <w:rPr>
          <w:color w:val="auto"/>
          <w:highlight w:val="white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highlight w:val="white"/>
        </w:rPr>
      </w:pPr>
      <w:r>
        <w:rPr>
          <w:color w:val="auto"/>
          <w:highlight w:val="white"/>
          <w:lang w:eastAsia="ru-RU"/>
        </w:rPr>
        <w:t xml:space="preserve">Регулярное прохождение самообслед</w:t>
      </w:r>
      <w:r>
        <w:rPr>
          <w:color w:val="auto"/>
          <w:highlight w:val="white"/>
          <w:lang w:eastAsia="ru-RU"/>
        </w:rPr>
        <w:t xml:space="preserve">ования позволит контролируемым лицам своевременно предупреждать риски причинения вреда (ущерба), а в случае возникновения у контрольного (надзорного) органа оснований для проведения контрольного (надзорного) мероприятия - быть полностью готовым к проверке </w:t>
      </w:r>
      <w:r>
        <w:rPr>
          <w:color w:val="auto"/>
          <w:highlight w:val="white"/>
          <w:lang w:eastAsia="ru-RU"/>
        </w:rPr>
        <w:t xml:space="preserve">соблюдения требований законодательства. </w:t>
      </w:r>
      <w:r>
        <w:rPr>
          <w:color w:val="auto"/>
          <w:highlight w:val="white"/>
          <w:lang w:eastAsia="ru-RU"/>
        </w:rPr>
      </w:r>
      <w:r>
        <w:rPr>
          <w:color w:val="auto"/>
          <w:highlight w:val="white"/>
        </w:rPr>
      </w:r>
    </w:p>
    <w:p>
      <w:pPr>
        <w:pStyle w:val="934"/>
        <w:jc w:val="both"/>
        <w:spacing w:before="0" w:after="0" w:line="240" w:lineRule="auto"/>
        <w:rPr>
          <w:b w:val="0"/>
          <w:bCs w:val="0"/>
          <w:color w:val="auto"/>
          <w:highlight w:val="white"/>
        </w:rPr>
      </w:pP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</w:p>
    <w:p>
      <w:pPr>
        <w:pStyle w:val="934"/>
        <w:numPr>
          <w:ilvl w:val="0"/>
          <w:numId w:val="4"/>
        </w:numPr>
        <w:ind w:left="0" w:firstLine="652"/>
        <w:spacing w:before="0" w:after="0" w:line="240" w:lineRule="auto"/>
        <w:rPr>
          <w:bCs w:val="0"/>
          <w:color w:val="auto"/>
          <w:highlight w:val="white"/>
        </w:rPr>
      </w:pPr>
      <w:r>
        <w:rPr>
          <w:bCs w:val="0"/>
          <w:color w:val="auto"/>
          <w:highlight w:val="white"/>
        </w:rPr>
        <w:t xml:space="preserve">Стимулирование добросовестности</w:t>
      </w:r>
      <w:r>
        <w:rPr>
          <w:bCs w:val="0"/>
          <w:color w:val="auto"/>
          <w:highlight w:val="white"/>
        </w:rPr>
      </w:r>
      <w:r>
        <w:rPr>
          <w:bCs w:val="0"/>
          <w:color w:val="auto"/>
          <w:highlight w:val="white"/>
        </w:rPr>
      </w:r>
    </w:p>
    <w:p>
      <w:pPr>
        <w:pStyle w:val="934"/>
        <w:ind w:left="652" w:firstLine="0"/>
        <w:jc w:val="both"/>
        <w:spacing w:before="0" w:after="0" w:line="240" w:lineRule="auto"/>
        <w:rPr>
          <w:bCs w:val="0"/>
          <w:color w:val="auto"/>
          <w:highlight w:val="white"/>
        </w:rPr>
      </w:pPr>
      <w:r>
        <w:rPr>
          <w:bCs w:val="0"/>
          <w:color w:val="auto"/>
          <w:highlight w:val="white"/>
        </w:rPr>
      </w:r>
      <w:r>
        <w:rPr>
          <w:bCs w:val="0"/>
          <w:color w:val="auto"/>
          <w:highlight w:val="white"/>
        </w:rPr>
      </w:r>
      <w:r>
        <w:rPr>
          <w:bCs w:val="0"/>
          <w:color w:val="auto"/>
          <w:highlight w:val="white"/>
        </w:rPr>
      </w:r>
    </w:p>
    <w:p>
      <w:pPr>
        <w:pStyle w:val="955"/>
        <w:ind w:firstLine="652"/>
        <w:jc w:val="both"/>
        <w:spacing w:beforeAutospacing="0" w:afterAutospacing="0"/>
        <w:shd w:val="clear" w:color="auto" w:fill="ffffff"/>
        <w:rPr>
          <w:sz w:val="28"/>
          <w:szCs w:val="20"/>
          <w:highlight w:val="white"/>
        </w:rPr>
      </w:pPr>
      <w:r>
        <w:rPr>
          <w:sz w:val="28"/>
          <w:szCs w:val="20"/>
          <w:highlight w:val="white"/>
        </w:rPr>
        <w:t xml:space="preserve">На сайте Ространснадзора в личном кабинете проверяемого лица реализован механизм прохождения контролируемыми лицами в автоматизированном режиме процедуры «Самообследования» и подачи декларации соблюдения обязательных требований (далее – Декларация).   </w:t>
      </w:r>
      <w:r>
        <w:rPr>
          <w:sz w:val="28"/>
          <w:szCs w:val="20"/>
          <w:highlight w:val="white"/>
        </w:rPr>
      </w:r>
      <w:r>
        <w:rPr>
          <w:sz w:val="28"/>
          <w:szCs w:val="20"/>
          <w:highlight w:val="white"/>
        </w:rPr>
      </w:r>
    </w:p>
    <w:p>
      <w:pPr>
        <w:pStyle w:val="955"/>
        <w:ind w:firstLine="652"/>
        <w:jc w:val="both"/>
        <w:spacing w:beforeAutospacing="0" w:afterAutospacing="0"/>
        <w:shd w:val="clear" w:color="auto" w:fill="ffffff"/>
        <w:rPr>
          <w:sz w:val="28"/>
          <w:szCs w:val="20"/>
          <w:highlight w:val="white"/>
        </w:rPr>
      </w:pPr>
      <w:r>
        <w:rPr>
          <w:sz w:val="28"/>
          <w:szCs w:val="20"/>
          <w:highlight w:val="white"/>
        </w:rPr>
        <w:t xml:space="preserve">В настоящее время контролируемые лица могут провести самостоятельную оценку соблюдения обязательных требований (само</w:t>
      </w:r>
      <w:r>
        <w:rPr>
          <w:sz w:val="28"/>
          <w:szCs w:val="20"/>
          <w:highlight w:val="white"/>
        </w:rPr>
        <w:t xml:space="preserve">обследование) в целях добровольного определения уровня соблюдения ими обязательных требований. Для прохождения самообследования, контролируемому лицу необходимо авторизоваться через систему ЕАИС в личном кабинете проверяемого лица на сайте Ространснадзора.</w:t>
      </w:r>
      <w:r>
        <w:rPr>
          <w:sz w:val="28"/>
          <w:szCs w:val="20"/>
          <w:highlight w:val="white"/>
        </w:rPr>
      </w:r>
      <w:r>
        <w:rPr>
          <w:sz w:val="28"/>
          <w:szCs w:val="20"/>
          <w:highlight w:val="white"/>
        </w:rPr>
      </w:r>
    </w:p>
    <w:p>
      <w:pPr>
        <w:pStyle w:val="955"/>
        <w:ind w:firstLine="652"/>
        <w:jc w:val="both"/>
        <w:spacing w:beforeAutospacing="0" w:afterAutospacing="0"/>
        <w:shd w:val="clear" w:color="auto" w:fill="ffffff"/>
        <w:rPr>
          <w:sz w:val="28"/>
          <w:szCs w:val="20"/>
          <w:highlight w:val="white"/>
        </w:rPr>
      </w:pPr>
      <w:r>
        <w:rPr>
          <w:sz w:val="28"/>
          <w:szCs w:val="20"/>
          <w:highlight w:val="white"/>
        </w:rPr>
        <w:t xml:space="preserve">После авторизации в личном кабинете в разделе «Самообследование» необходимо выбрать те виды деятельности на железнодорожном транспорте, которые осуществляет контролируемое лицо, и по </w:t>
      </w:r>
      <w:r>
        <w:rPr>
          <w:sz w:val="28"/>
          <w:szCs w:val="20"/>
          <w:highlight w:val="white"/>
        </w:rPr>
        <w:t xml:space="preserve">чек-листу заполнить нужные ответы («Да», «Нет», «Не применимо»). По итогам самообследования контролируемое лицо, получившие высокую оценку соблюдения им обязательных требований, вправе принять Декларацию. Оформление осуществляется тут же в личном кабинете.</w:t>
      </w:r>
      <w:r>
        <w:rPr>
          <w:sz w:val="28"/>
          <w:szCs w:val="20"/>
          <w:highlight w:val="white"/>
        </w:rPr>
      </w:r>
      <w:r>
        <w:rPr>
          <w:sz w:val="28"/>
          <w:szCs w:val="20"/>
          <w:highlight w:val="white"/>
        </w:rPr>
      </w:r>
    </w:p>
    <w:p>
      <w:pPr>
        <w:pStyle w:val="955"/>
        <w:ind w:firstLine="652"/>
        <w:jc w:val="both"/>
        <w:spacing w:beforeAutospacing="0" w:afterAutospacing="0"/>
        <w:shd w:val="clear" w:color="auto" w:fill="ffffff"/>
        <w:rPr>
          <w:sz w:val="28"/>
          <w:szCs w:val="20"/>
          <w:highlight w:val="white"/>
        </w:rPr>
      </w:pPr>
      <w:r>
        <w:rPr>
          <w:sz w:val="28"/>
          <w:szCs w:val="20"/>
          <w:highlight w:val="white"/>
        </w:rPr>
        <w:t xml:space="preserve">Сформированная Декларация автоматически отправляется в Ространснадзор. Должностные лица Ространснадзора рассматривают Декларацию и регистрируют</w:t>
      </w:r>
      <w:r>
        <w:rPr>
          <w:sz w:val="28"/>
          <w:szCs w:val="20"/>
          <w:highlight w:val="white"/>
        </w:rPr>
        <w:t xml:space="preserve"> её при отсутствии замечаний. Сведения о рассмотрении и регистрации Декларации автоматически отражаются в личном кабинете проверяемого лица. Срок действия Декларации соблюдения обязательных требований составляет 3 года со дня регистрации Ространснадзором. </w:t>
      </w:r>
      <w:r>
        <w:rPr>
          <w:sz w:val="28"/>
          <w:szCs w:val="20"/>
          <w:highlight w:val="white"/>
        </w:rPr>
      </w:r>
      <w:r>
        <w:rPr>
          <w:sz w:val="28"/>
          <w:szCs w:val="20"/>
          <w:highlight w:val="white"/>
        </w:rPr>
      </w:r>
    </w:p>
    <w:p>
      <w:pPr>
        <w:pStyle w:val="955"/>
        <w:ind w:firstLine="652"/>
        <w:jc w:val="both"/>
        <w:spacing w:beforeAutospacing="0" w:afterAutospacing="0"/>
        <w:shd w:val="clear" w:color="auto" w:fill="ffffff"/>
        <w:rPr>
          <w:sz w:val="28"/>
          <w:szCs w:val="20"/>
          <w:highlight w:val="white"/>
        </w:rPr>
      </w:pPr>
      <w:r>
        <w:rPr>
          <w:sz w:val="28"/>
          <w:szCs w:val="20"/>
          <w:highlight w:val="white"/>
        </w:rPr>
        <w:t xml:space="preserve">О</w:t>
      </w:r>
      <w:r>
        <w:rPr>
          <w:sz w:val="28"/>
          <w:szCs w:val="20"/>
          <w:highlight w:val="white"/>
        </w:rPr>
        <w:t xml:space="preserve">бъектам контроля контролируемого лица имеющего Декларацию присваивается низкая категория риска. Эти объекты контроля освобождаются от плановых контрольных (надзорных) мероприятий в период действия Декларации.</w:t>
      </w:r>
      <w:r>
        <w:rPr>
          <w:sz w:val="28"/>
          <w:szCs w:val="20"/>
          <w:highlight w:val="white"/>
        </w:rPr>
      </w:r>
      <w:r>
        <w:rPr>
          <w:sz w:val="28"/>
          <w:szCs w:val="20"/>
          <w:highlight w:val="white"/>
        </w:rPr>
      </w:r>
    </w:p>
    <w:p>
      <w:pPr>
        <w:pStyle w:val="934"/>
        <w:jc w:val="both"/>
        <w:spacing w:before="0" w:after="0" w:line="240" w:lineRule="auto"/>
        <w:rPr>
          <w:b w:val="0"/>
          <w:bCs w:val="0"/>
          <w:color w:val="auto"/>
          <w:szCs w:val="20"/>
          <w:highlight w:val="white"/>
        </w:rPr>
      </w:pPr>
      <w:r>
        <w:rPr>
          <w:b w:val="0"/>
          <w:bCs w:val="0"/>
          <w:color w:val="auto"/>
          <w:szCs w:val="20"/>
          <w:highlight w:val="white"/>
          <w:lang w:eastAsia="ru-RU"/>
        </w:rPr>
        <w:t xml:space="preserve">На сайте Ространснадзора также размещены Методические рекомендации по проведению самообследования и подготовке Декларации.</w:t>
      </w:r>
      <w:r>
        <w:rPr>
          <w:b w:val="0"/>
          <w:bCs w:val="0"/>
          <w:color w:val="auto"/>
          <w:szCs w:val="20"/>
          <w:highlight w:val="white"/>
          <w:lang w:eastAsia="ru-RU"/>
        </w:rPr>
      </w:r>
      <w:r>
        <w:rPr>
          <w:b w:val="0"/>
          <w:bCs w:val="0"/>
          <w:color w:val="auto"/>
          <w:szCs w:val="20"/>
          <w:highlight w:val="white"/>
        </w:rPr>
      </w:r>
    </w:p>
    <w:p>
      <w:pPr>
        <w:pStyle w:val="934"/>
        <w:jc w:val="both"/>
        <w:spacing w:before="0" w:after="0" w:line="240" w:lineRule="auto"/>
        <w:rPr>
          <w:bCs w:val="0"/>
          <w:color w:val="auto"/>
          <w:highlight w:val="white"/>
        </w:rPr>
      </w:pPr>
      <w:r>
        <w:rPr>
          <w:bCs w:val="0"/>
          <w:color w:val="auto"/>
          <w:highlight w:val="white"/>
        </w:rPr>
      </w:r>
      <w:r>
        <w:rPr>
          <w:bCs w:val="0"/>
          <w:color w:val="auto"/>
          <w:highlight w:val="white"/>
        </w:rPr>
      </w:r>
      <w:r>
        <w:rPr>
          <w:bCs w:val="0"/>
          <w:color w:val="auto"/>
          <w:highlight w:val="white"/>
        </w:rPr>
      </w:r>
    </w:p>
    <w:p>
      <w:pPr>
        <w:jc w:val="center"/>
        <w:spacing w:line="240" w:lineRule="auto"/>
        <w:shd w:val="clear" w:color="auto" w:fill="auto"/>
        <w:rPr>
          <w:b/>
          <w:color w:val="auto"/>
          <w:highlight w:val="white"/>
        </w:rPr>
      </w:pPr>
      <w:r>
        <w:rPr>
          <w:b/>
          <w:color w:val="auto"/>
          <w:highlight w:val="white"/>
          <w:lang w:eastAsia="ru-RU"/>
        </w:rPr>
        <w:t xml:space="preserve">8. Итоги рассмотрения обращений граждан.</w:t>
      </w:r>
      <w:r>
        <w:rPr>
          <w:b/>
          <w:color w:val="auto"/>
          <w:highlight w:val="white"/>
          <w:lang w:eastAsia="ru-RU"/>
        </w:rPr>
      </w:r>
      <w:r>
        <w:rPr>
          <w:b/>
          <w:color w:val="auto"/>
          <w:highlight w:val="white"/>
        </w:rPr>
      </w:r>
    </w:p>
    <w:p>
      <w:pPr>
        <w:jc w:val="center"/>
        <w:spacing w:line="240" w:lineRule="auto"/>
        <w:shd w:val="clear" w:color="auto" w:fill="auto"/>
        <w:rPr>
          <w:b/>
          <w:i/>
          <w:color w:val="auto"/>
          <w:highlight w:val="white"/>
          <w:u w:val="single"/>
        </w:rPr>
      </w:pPr>
      <w:r>
        <w:rPr>
          <w:b/>
          <w:i/>
          <w:color w:val="auto"/>
          <w:highlight w:val="white"/>
          <w:u w:val="single"/>
          <w:lang w:eastAsia="ru-RU"/>
        </w:rPr>
      </w:r>
      <w:r>
        <w:rPr>
          <w:b/>
          <w:i/>
          <w:color w:val="auto"/>
          <w:highlight w:val="white"/>
          <w:u w:val="single"/>
          <w:lang w:eastAsia="ru-RU"/>
        </w:rPr>
      </w:r>
      <w:r>
        <w:rPr>
          <w:b/>
          <w:i/>
          <w:color w:val="auto"/>
          <w:highlight w:val="white"/>
          <w:u w:val="single"/>
        </w:rPr>
      </w:r>
    </w:p>
    <w:p>
      <w:pPr>
        <w:pStyle w:val="949"/>
        <w:ind w:left="0"/>
        <w:spacing w:line="240" w:lineRule="auto"/>
        <w:rPr>
          <w:highlight w:val="white"/>
        </w:rPr>
      </w:pPr>
      <w:r>
        <w:rPr>
          <w:highlight w:val="white"/>
        </w:rPr>
        <w:t xml:space="preserve">За 4 месяца 2025 г. </w:t>
      </w:r>
      <w:r>
        <w:rPr>
          <w:highlight w:val="white"/>
          <w:lang w:eastAsia="ru-RU"/>
        </w:rPr>
        <w:t xml:space="preserve">в Управление поступило </w:t>
      </w:r>
      <w:r>
        <w:rPr>
          <w:highlight w:val="white"/>
          <w:lang w:eastAsia="ru-RU"/>
        </w:rPr>
        <w:t xml:space="preserve">1</w:t>
      </w:r>
      <w:r>
        <w:rPr>
          <w:highlight w:val="white"/>
          <w:lang w:eastAsia="ru-RU"/>
        </w:rPr>
        <w:t xml:space="preserve">8 обращений от граждан, из них: поддержано и разъяснено –</w:t>
      </w:r>
      <w:r>
        <w:rPr>
          <w:highlight w:val="white"/>
          <w:lang w:eastAsia="ru-RU"/>
        </w:rPr>
        <w:t xml:space="preserve">11,</w:t>
      </w:r>
      <w:r>
        <w:rPr>
          <w:highlight w:val="white"/>
          <w:lang w:eastAsia="ru-RU"/>
        </w:rPr>
        <w:t xml:space="preserve"> </w:t>
      </w:r>
      <w:r>
        <w:rPr>
          <w:highlight w:val="white"/>
          <w:lang w:eastAsia="ru-RU"/>
        </w:rPr>
        <w:t xml:space="preserve">7</w:t>
      </w:r>
      <w:r>
        <w:rPr>
          <w:highlight w:val="white"/>
          <w:lang w:eastAsia="ru-RU"/>
        </w:rPr>
        <w:t xml:space="preserve"> обращени</w:t>
      </w:r>
      <w:r>
        <w:rPr>
          <w:highlight w:val="white"/>
          <w:lang w:eastAsia="ru-RU"/>
        </w:rPr>
        <w:t xml:space="preserve">й</w:t>
      </w:r>
      <w:r>
        <w:rPr>
          <w:highlight w:val="white"/>
          <w:lang w:eastAsia="ru-RU"/>
        </w:rPr>
        <w:t xml:space="preserve">  направлены для рассмотрения по подведомственности в другие органы.</w:t>
      </w:r>
      <w:r>
        <w:rPr>
          <w:highlight w:val="white"/>
          <w:lang w:eastAsia="ru-RU"/>
        </w:rPr>
      </w:r>
      <w:r>
        <w:rPr>
          <w:highlight w:val="white"/>
        </w:rPr>
      </w:r>
    </w:p>
    <w:p>
      <w:pPr>
        <w:pStyle w:val="949"/>
        <w:ind w:left="0"/>
        <w:spacing w:line="240" w:lineRule="auto"/>
        <w:rPr>
          <w:highlight w:val="white"/>
        </w:rPr>
      </w:pPr>
      <w:r>
        <w:rPr>
          <w:highlight w:val="white"/>
          <w:lang w:eastAsia="ru-RU"/>
        </w:rPr>
        <w:t xml:space="preserve">По поступившим обращениям проведено</w:t>
      </w:r>
      <w:r>
        <w:rPr>
          <w:highlight w:val="white"/>
          <w:lang w:eastAsia="ru-RU"/>
        </w:rPr>
      </w:r>
      <w:r>
        <w:rPr>
          <w:highlight w:val="white"/>
        </w:rPr>
      </w:r>
    </w:p>
    <w:p>
      <w:pPr>
        <w:pStyle w:val="949"/>
        <w:ind w:left="0"/>
        <w:spacing w:line="240" w:lineRule="auto"/>
        <w:rPr>
          <w:highlight w:val="white"/>
        </w:rPr>
      </w:pPr>
      <w:r>
        <w:rPr>
          <w:highlight w:val="white"/>
          <w:lang w:eastAsia="ru-RU"/>
        </w:rPr>
        <w:t xml:space="preserve">- </w:t>
      </w:r>
      <w:r>
        <w:rPr>
          <w:highlight w:val="white"/>
          <w:lang w:eastAsia="ru-RU"/>
        </w:rPr>
        <w:t xml:space="preserve">1</w:t>
      </w:r>
      <w:r>
        <w:rPr>
          <w:highlight w:val="white"/>
          <w:lang w:eastAsia="ru-RU"/>
        </w:rPr>
        <w:t xml:space="preserve"> наблюдени</w:t>
      </w:r>
      <w:r>
        <w:rPr>
          <w:highlight w:val="white"/>
          <w:lang w:eastAsia="ru-RU"/>
        </w:rPr>
        <w:t xml:space="preserve">е</w:t>
      </w:r>
      <w:r>
        <w:rPr>
          <w:highlight w:val="white"/>
          <w:lang w:eastAsia="ru-RU"/>
        </w:rPr>
        <w:t xml:space="preserve"> за соблюдением обязательных требований (мониторинг безопасности),</w:t>
      </w:r>
      <w:r>
        <w:rPr>
          <w:highlight w:val="white"/>
          <w:lang w:eastAsia="ru-RU"/>
        </w:rPr>
      </w:r>
      <w:r>
        <w:rPr>
          <w:highlight w:val="white"/>
        </w:rPr>
      </w:r>
    </w:p>
    <w:p>
      <w:pPr>
        <w:pStyle w:val="949"/>
        <w:ind w:left="0"/>
        <w:spacing w:line="240" w:lineRule="auto"/>
        <w:rPr>
          <w:highlight w:val="white"/>
        </w:rPr>
      </w:pPr>
      <w:r>
        <w:rPr>
          <w:highlight w:val="white"/>
          <w:lang w:eastAsia="ru-RU"/>
        </w:rPr>
        <w:t xml:space="preserve">- 3 выездных обследования.</w:t>
      </w:r>
      <w:r>
        <w:rPr>
          <w:highlight w:val="white"/>
          <w:lang w:eastAsia="ru-RU"/>
        </w:rPr>
      </w:r>
      <w:r>
        <w:rPr>
          <w:highlight w:val="white"/>
        </w:rPr>
      </w:r>
    </w:p>
    <w:p>
      <w:pPr>
        <w:pStyle w:val="949"/>
        <w:ind w:left="0"/>
        <w:spacing w:line="240" w:lineRule="auto"/>
        <w:rPr>
          <w:highlight w:val="white"/>
        </w:rPr>
      </w:pPr>
      <w:r>
        <w:rPr>
          <w:highlight w:val="white"/>
          <w:lang w:eastAsia="ru-RU"/>
        </w:rPr>
        <w:t xml:space="preserve">По результатам объявлено </w:t>
      </w:r>
      <w:r>
        <w:rPr>
          <w:highlight w:val="white"/>
          <w:lang w:eastAsia="ru-RU"/>
        </w:rPr>
        <w:t xml:space="preserve">4 </w:t>
      </w:r>
      <w:r>
        <w:rPr>
          <w:highlight w:val="white"/>
          <w:lang w:eastAsia="ru-RU"/>
        </w:rPr>
        <w:t xml:space="preserve"> предостережени</w:t>
      </w:r>
      <w:r>
        <w:rPr>
          <w:highlight w:val="white"/>
          <w:lang w:eastAsia="ru-RU"/>
        </w:rPr>
        <w:t xml:space="preserve">я</w:t>
      </w:r>
      <w:r>
        <w:rPr>
          <w:highlight w:val="white"/>
          <w:lang w:eastAsia="ru-RU"/>
        </w:rPr>
        <w:t xml:space="preserve"> о недопустимости нарушения обязательных требований.</w:t>
      </w:r>
      <w:r>
        <w:rPr>
          <w:highlight w:val="white"/>
          <w:lang w:eastAsia="ru-RU"/>
        </w:rPr>
      </w:r>
      <w:r>
        <w:rPr>
          <w:highlight w:val="white"/>
        </w:rPr>
      </w:r>
    </w:p>
    <w:p>
      <w:pPr>
        <w:pStyle w:val="934"/>
        <w:jc w:val="both"/>
        <w:spacing w:before="0" w:after="0" w:line="240" w:lineRule="auto"/>
        <w:rPr>
          <w:bCs w:val="0"/>
          <w:color w:val="auto"/>
          <w:highlight w:val="white"/>
        </w:rPr>
      </w:pPr>
      <w:r>
        <w:rPr>
          <w:bCs w:val="0"/>
          <w:color w:val="auto"/>
          <w:highlight w:val="white"/>
        </w:rPr>
      </w:r>
      <w:r>
        <w:rPr>
          <w:bCs w:val="0"/>
          <w:color w:val="auto"/>
          <w:highlight w:val="white"/>
        </w:rPr>
      </w:r>
      <w:r>
        <w:rPr>
          <w:bCs w:val="0"/>
          <w:color w:val="auto"/>
          <w:highlight w:val="white"/>
        </w:rPr>
      </w:r>
    </w:p>
    <w:p>
      <w:pPr>
        <w:pStyle w:val="934"/>
        <w:spacing w:before="0" w:after="0" w:line="240" w:lineRule="auto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</w:r>
      <w:r>
        <w:rPr>
          <w:b w:val="0"/>
          <w:bCs w:val="0"/>
          <w:color w:val="auto"/>
        </w:rPr>
      </w:r>
      <w:r>
        <w:rPr>
          <w:b w:val="0"/>
          <w:bCs w:val="0"/>
          <w:color w:val="auto"/>
        </w:rPr>
      </w:r>
    </w:p>
    <w:p>
      <w:pPr>
        <w:pStyle w:val="934"/>
        <w:spacing w:before="0" w:after="0" w:line="24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</w:r>
      <w:r>
        <w:rPr>
          <w:b w:val="0"/>
          <w:bCs w:val="0"/>
          <w:color w:val="auto"/>
          <w:sz w:val="24"/>
          <w:szCs w:val="24"/>
        </w:rPr>
      </w:r>
      <w:r>
        <w:rPr>
          <w:b w:val="0"/>
          <w:bCs w:val="0"/>
          <w:color w:val="auto"/>
          <w:sz w:val="24"/>
          <w:szCs w:val="24"/>
        </w:rPr>
      </w:r>
    </w:p>
    <w:p>
      <w:pPr>
        <w:pStyle w:val="934"/>
        <w:jc w:val="both"/>
        <w:spacing w:before="0" w:after="0" w:line="240" w:lineRule="auto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</w:r>
      <w:r>
        <w:rPr>
          <w:b w:val="0"/>
          <w:bCs w:val="0"/>
          <w:color w:val="auto"/>
        </w:rPr>
      </w:r>
      <w:r>
        <w:rPr>
          <w:b w:val="0"/>
          <w:bCs w:val="0"/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Утверждаю </w:t>
      </w:r>
      <w:r>
        <w:rPr>
          <w:color w:val="auto"/>
        </w:rPr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0"/>
        <w:spacing w:line="240" w:lineRule="atLeast"/>
        <w:tabs>
          <w:tab w:val="left" w:pos="0" w:leader="underscore"/>
          <w:tab w:val="left" w:pos="5245" w:leader="none"/>
        </w:tabs>
        <w:rPr>
          <w:lang w:eastAsia="ar-SA"/>
        </w:rPr>
      </w:pPr>
      <w:r>
        <w:rPr>
          <w:lang w:eastAsia="ar-SA"/>
        </w:rPr>
        <w:t xml:space="preserve">Заместитель начальника </w:t>
      </w:r>
      <w:r>
        <w:rPr>
          <w:lang w:eastAsia="ar-SA"/>
        </w:rPr>
      </w:r>
      <w:r>
        <w:rPr>
          <w:lang w:eastAsia="ar-SA"/>
        </w:rPr>
      </w:r>
    </w:p>
    <w:p>
      <w:pPr>
        <w:ind w:firstLine="0"/>
        <w:spacing w:line="240" w:lineRule="atLeast"/>
        <w:tabs>
          <w:tab w:val="left" w:pos="0" w:leader="underscore"/>
          <w:tab w:val="left" w:pos="5245" w:leader="none"/>
        </w:tabs>
        <w:rPr>
          <w:color w:val="auto"/>
        </w:rPr>
      </w:pPr>
      <w:r>
        <w:rPr>
          <w:lang w:eastAsia="ar-SA"/>
        </w:rPr>
        <w:t xml:space="preserve">МТУ Ространснадзора по ЮФО                                                               Р.П. Агевнин</w:t>
      </w:r>
      <w:r>
        <w:rPr>
          <w:color w:val="auto"/>
        </w:rPr>
      </w:r>
      <w:r>
        <w:rPr>
          <w:color w:val="auto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/>
      <w:bookmarkStart w:id="5" w:name="_GoBack"/>
      <w:r/>
      <w:bookmarkEnd w:id="5"/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Исп. Александров А.А.</w:t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ind w:firstLine="0"/>
        <w:spacing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Тел.(863) 201-80-94</w:t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ind w:firstLine="0"/>
        <w:spacing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ind w:firstLine="0"/>
        <w:spacing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567" w:right="544" w:bottom="907" w:left="1383" w:header="0" w:footer="39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Droid Sans Fallback">
    <w:panose1 w:val="02000603000000000000"/>
  </w:font>
  <w:font w:name="Droid Sans Devanagari">
    <w:panose1 w:val="02000603000000000000"/>
  </w:font>
  <w:font w:name="Cambria">
    <w:panose1 w:val="02040503050406030204"/>
  </w:font>
  <w:font w:name="Tahoma">
    <w:panose1 w:val="020B0604030504040204"/>
  </w:font>
  <w:font w:name="Wingdings">
    <w:panose1 w:val="05000000000000000000"/>
  </w:font>
  <w:font w:name="Liberation Sans">
    <w:panose1 w:val="020B0604020202020204"/>
  </w:font>
  <w:font w:name="Franklin Gothic Book">
    <w:panose1 w:val="020B0603020102020204"/>
  </w:font>
  <w:font w:name="Impact">
    <w:panose1 w:val="020B080603090205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Microsoft Sans Serif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ind w:firstLine="0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 xml:space="preserve">9</w:t>
    </w:r>
    <w:r>
      <w:rPr>
        <w:sz w:val="24"/>
      </w:rPr>
      <w:fldChar w:fldCharType="end"/>
    </w:r>
    <w:r>
      <w:rPr>
        <w:sz w:val="24"/>
      </w:rPr>
    </w:r>
    <w:r>
      <w:rPr>
        <w:sz w:val="24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firstLine="0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14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102" w:hanging="45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1664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316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608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26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552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04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856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36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08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0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2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96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68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21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63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515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95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75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44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2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0" w:hanging="216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bullet"/>
      <w:pStyle w:val="950"/>
      <w:isLgl w:val="false"/>
      <w:suff w:val="tab"/>
      <w:lvlText w:val=""/>
      <w:lvlJc w:val="left"/>
      <w:pPr>
        <w:ind w:left="1372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935" w:hanging="375"/>
        <w:tabs>
          <w:tab w:val="num" w:pos="0" w:leader="none"/>
        </w:tabs>
      </w:pPr>
    </w:lvl>
    <w:lvl w:ilvl="1">
      <w:start w:val="2"/>
      <w:numFmt w:val="decimal"/>
      <w:isLgl w:val="false"/>
      <w:suff w:val="tab"/>
      <w:lvlText w:val="%1.%2"/>
      <w:lvlJc w:val="left"/>
      <w:pPr>
        <w:ind w:left="517" w:hanging="37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2024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036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688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7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352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364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376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9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6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3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0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8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5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2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9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680" w:hanging="180"/>
        <w:tabs>
          <w:tab w:val="num" w:pos="0" w:leader="none"/>
        </w:tabs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5"/>
    <w:lvlOverride w:ilvl="0">
      <w:startOverride w:val="3"/>
    </w:lvlOverride>
    <w:lvlOverride w:ilvl="1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Microsoft Sans Serif" w:hAnsi="Microsoft Sans Serif" w:eastAsia="Microsoft Sans Serif" w:cs="Microsoft Sans Serif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3">
    <w:name w:val="Heading 1 Char"/>
    <w:basedOn w:val="886"/>
    <w:link w:val="885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84"/>
    <w:next w:val="884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basedOn w:val="886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basedOn w:val="886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basedOn w:val="886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basedOn w:val="886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basedOn w:val="88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84"/>
    <w:next w:val="884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basedOn w:val="886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84"/>
    <w:next w:val="884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basedOn w:val="886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84"/>
    <w:next w:val="884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basedOn w:val="886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No Spacing"/>
    <w:uiPriority w:val="1"/>
    <w:qFormat/>
    <w:pPr>
      <w:spacing w:before="0" w:after="0" w:line="240" w:lineRule="auto"/>
    </w:pPr>
  </w:style>
  <w:style w:type="character" w:styleId="731">
    <w:name w:val="Title Char"/>
    <w:basedOn w:val="886"/>
    <w:link w:val="953"/>
    <w:uiPriority w:val="10"/>
    <w:rPr>
      <w:sz w:val="48"/>
      <w:szCs w:val="48"/>
    </w:rPr>
  </w:style>
  <w:style w:type="paragraph" w:styleId="732">
    <w:name w:val="Subtitle"/>
    <w:basedOn w:val="884"/>
    <w:next w:val="884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basedOn w:val="886"/>
    <w:link w:val="732"/>
    <w:uiPriority w:val="11"/>
    <w:rPr>
      <w:sz w:val="24"/>
      <w:szCs w:val="24"/>
    </w:rPr>
  </w:style>
  <w:style w:type="paragraph" w:styleId="734">
    <w:name w:val="Quote"/>
    <w:basedOn w:val="884"/>
    <w:next w:val="884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4"/>
    <w:next w:val="884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character" w:styleId="738">
    <w:name w:val="Header Char"/>
    <w:basedOn w:val="886"/>
    <w:link w:val="947"/>
    <w:uiPriority w:val="99"/>
  </w:style>
  <w:style w:type="character" w:styleId="739">
    <w:name w:val="Footer Char"/>
    <w:basedOn w:val="886"/>
    <w:link w:val="948"/>
    <w:uiPriority w:val="99"/>
  </w:style>
  <w:style w:type="character" w:styleId="740">
    <w:name w:val="Caption Char"/>
    <w:basedOn w:val="886"/>
    <w:link w:val="931"/>
    <w:uiPriority w:val="35"/>
    <w:rPr>
      <w:b/>
      <w:bCs/>
      <w:color w:val="4f81bd" w:themeColor="accent1"/>
      <w:sz w:val="18"/>
      <w:szCs w:val="18"/>
    </w:rPr>
  </w:style>
  <w:style w:type="table" w:styleId="741">
    <w:name w:val="Table Grid"/>
    <w:basedOn w:val="8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1">
    <w:name w:val="List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2">
    <w:name w:val="List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3">
    <w:name w:val="List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4">
    <w:name w:val="List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5">
    <w:name w:val="List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6">
    <w:name w:val="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 &amp; 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Bordered &amp; 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Bordered &amp; 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Bordered &amp; 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Bordered &amp; 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Bordered &amp; 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basedOn w:val="886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basedOn w:val="886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qFormat/>
    <w:pPr>
      <w:ind w:firstLine="652"/>
      <w:jc w:val="both"/>
      <w:spacing w:line="360" w:lineRule="auto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8"/>
      <w:szCs w:val="28"/>
      <w:lang w:eastAsia="en-US"/>
    </w:rPr>
  </w:style>
  <w:style w:type="paragraph" w:styleId="885">
    <w:name w:val="Heading 1"/>
    <w:basedOn w:val="935"/>
    <w:next w:val="884"/>
    <w:link w:val="921"/>
    <w:uiPriority w:val="9"/>
    <w:qFormat/>
    <w:pPr>
      <w:ind w:firstLine="0"/>
      <w:spacing w:before="0" w:after="0" w:line="360" w:lineRule="auto"/>
      <w:outlineLvl w:val="0"/>
    </w:pPr>
  </w:style>
  <w:style w:type="character" w:styleId="886" w:default="1">
    <w:name w:val="Default Paragraph Font"/>
    <w:uiPriority w:val="1"/>
    <w:semiHidden/>
    <w:unhideWhenUsed/>
  </w:style>
  <w:style w:type="table" w:styleId="88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8" w:default="1">
    <w:name w:val="No List"/>
    <w:uiPriority w:val="99"/>
    <w:semiHidden/>
    <w:unhideWhenUsed/>
  </w:style>
  <w:style w:type="character" w:styleId="889">
    <w:name w:val="Hyperlink"/>
    <w:basedOn w:val="886"/>
    <w:rPr>
      <w:color w:val="0066cc"/>
      <w:u w:val="single"/>
    </w:rPr>
  </w:style>
  <w:style w:type="character" w:styleId="890" w:customStyle="1">
    <w:name w:val="Основной текст (2)_"/>
    <w:basedOn w:val="886"/>
    <w:link w:val="933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891" w:customStyle="1">
    <w:name w:val="Заголовок №1_"/>
    <w:basedOn w:val="886"/>
    <w:link w:val="934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892" w:customStyle="1">
    <w:name w:val="Основной текст (3)_"/>
    <w:basedOn w:val="886"/>
    <w:link w:val="935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893" w:customStyle="1">
    <w:name w:val="Подпись к таблице_"/>
    <w:basedOn w:val="886"/>
    <w:link w:val="936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894" w:customStyle="1">
    <w:name w:val="Основной текст (2)"/>
    <w:basedOn w:val="89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8"/>
      <w:u w:val="single"/>
      <w:lang w:val="en-US" w:eastAsia="en-US" w:bidi="en-US"/>
    </w:rPr>
  </w:style>
  <w:style w:type="character" w:styleId="895" w:customStyle="1">
    <w:name w:val="Колонтитул_"/>
    <w:basedOn w:val="886"/>
    <w:link w:val="937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8"/>
      <w:szCs w:val="28"/>
      <w:u w:val="none"/>
    </w:rPr>
  </w:style>
  <w:style w:type="character" w:styleId="896" w:customStyle="1">
    <w:name w:val="Колонтитул"/>
    <w:basedOn w:val="895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styleId="897" w:customStyle="1">
    <w:name w:val="Колонтитул + Полужирный;Не курсив"/>
    <w:basedOn w:val="895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styleId="898" w:customStyle="1">
    <w:name w:val="Основной текст (2) + Курсив"/>
    <w:basedOn w:val="890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styleId="899" w:customStyle="1">
    <w:name w:val="Основной текст (4)_"/>
    <w:basedOn w:val="886"/>
    <w:link w:val="938"/>
    <w:qFormat/>
    <w:rPr>
      <w:rFonts w:ascii="Calibri" w:hAnsi="Calibri" w:eastAsia="Calibri" w:cs="Calibri"/>
      <w:b w:val="0"/>
      <w:bCs w:val="0"/>
      <w:i/>
      <w:iCs/>
      <w:caps w:val="0"/>
      <w:smallCaps w:val="0"/>
      <w:strike w:val="0"/>
      <w:sz w:val="19"/>
      <w:szCs w:val="19"/>
      <w:u w:val="none"/>
    </w:rPr>
  </w:style>
  <w:style w:type="character" w:styleId="900" w:customStyle="1">
    <w:name w:val="Основной текст (5)_"/>
    <w:basedOn w:val="886"/>
    <w:link w:val="939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1"/>
      <w:szCs w:val="21"/>
      <w:u w:val="none"/>
    </w:rPr>
  </w:style>
  <w:style w:type="character" w:styleId="901" w:customStyle="1">
    <w:name w:val="Основной текст (5) + Не курсив;Интервал 1 pt"/>
    <w:basedOn w:val="90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ru-RU" w:eastAsia="ru-RU" w:bidi="ru-RU"/>
    </w:rPr>
  </w:style>
  <w:style w:type="character" w:styleId="902" w:customStyle="1">
    <w:name w:val="Основной текст (6)_"/>
    <w:basedOn w:val="886"/>
    <w:link w:val="940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8"/>
      <w:szCs w:val="28"/>
      <w:u w:val="none"/>
    </w:rPr>
  </w:style>
  <w:style w:type="character" w:styleId="903" w:customStyle="1">
    <w:name w:val="Подпись к картинке_"/>
    <w:basedOn w:val="886"/>
    <w:link w:val="941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1"/>
      <w:szCs w:val="21"/>
      <w:u w:val="none"/>
      <w:lang w:val="en-US" w:eastAsia="en-US" w:bidi="en-US"/>
    </w:rPr>
  </w:style>
  <w:style w:type="character" w:styleId="904" w:customStyle="1">
    <w:name w:val="Подпись к картинке + Не курсив;Интервал 1 pt"/>
    <w:basedOn w:val="903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en-US" w:eastAsia="en-US" w:bidi="en-US"/>
    </w:rPr>
  </w:style>
  <w:style w:type="character" w:styleId="905" w:customStyle="1">
    <w:name w:val="Подпись к картинке"/>
    <w:basedOn w:val="903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styleId="906" w:customStyle="1">
    <w:name w:val="Подпись к картинке (2)_"/>
    <w:basedOn w:val="886"/>
    <w:link w:val="942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8"/>
      <w:szCs w:val="28"/>
      <w:u w:val="none"/>
    </w:rPr>
  </w:style>
  <w:style w:type="character" w:styleId="907" w:customStyle="1">
    <w:name w:val="Подпись к картинке Exact"/>
    <w:basedOn w:val="886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1"/>
      <w:szCs w:val="21"/>
      <w:u w:val="none"/>
    </w:rPr>
  </w:style>
  <w:style w:type="character" w:styleId="908" w:customStyle="1">
    <w:name w:val="Подпись к картинке + Не курсив;Интервал 1 pt Exact"/>
    <w:basedOn w:val="903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ru-RU" w:eastAsia="ru-RU" w:bidi="ru-RU"/>
    </w:rPr>
  </w:style>
  <w:style w:type="character" w:styleId="909" w:customStyle="1">
    <w:name w:val="Подпись к картинке (3) Exact"/>
    <w:basedOn w:val="886"/>
    <w:link w:val="943"/>
    <w:qFormat/>
    <w:rPr>
      <w:rFonts w:ascii="Calibri" w:hAnsi="Calibri" w:eastAsia="Calibri" w:cs="Calibri"/>
      <w:b w:val="0"/>
      <w:bCs w:val="0"/>
      <w:i/>
      <w:iCs/>
      <w:caps w:val="0"/>
      <w:smallCaps w:val="0"/>
      <w:strike w:val="0"/>
      <w:sz w:val="19"/>
      <w:szCs w:val="19"/>
      <w:u w:val="none"/>
    </w:rPr>
  </w:style>
  <w:style w:type="character" w:styleId="910" w:customStyle="1">
    <w:name w:val="Основной текст (5) Exact"/>
    <w:basedOn w:val="886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1"/>
      <w:szCs w:val="21"/>
      <w:u w:val="none"/>
    </w:rPr>
  </w:style>
  <w:style w:type="character" w:styleId="911" w:customStyle="1">
    <w:name w:val="Основной текст (9) Exact"/>
    <w:basedOn w:val="886"/>
    <w:link w:val="944"/>
    <w:qFormat/>
    <w:rPr>
      <w:rFonts w:ascii="Impact" w:hAnsi="Impact" w:eastAsia="Impact" w:cs="Impact"/>
      <w:b w:val="0"/>
      <w:bCs w:val="0"/>
      <w:i/>
      <w:iCs/>
      <w:caps w:val="0"/>
      <w:smallCaps w:val="0"/>
      <w:strike w:val="0"/>
      <w:sz w:val="48"/>
      <w:szCs w:val="48"/>
      <w:u w:val="none"/>
    </w:rPr>
  </w:style>
  <w:style w:type="character" w:styleId="912" w:customStyle="1">
    <w:name w:val="Основной текст (4) Exact"/>
    <w:basedOn w:val="886"/>
    <w:qFormat/>
    <w:rPr>
      <w:rFonts w:ascii="Calibri" w:hAnsi="Calibri" w:eastAsia="Calibri" w:cs="Calibri"/>
      <w:b w:val="0"/>
      <w:bCs w:val="0"/>
      <w:i/>
      <w:iCs/>
      <w:caps w:val="0"/>
      <w:smallCaps w:val="0"/>
      <w:strike w:val="0"/>
      <w:sz w:val="19"/>
      <w:szCs w:val="19"/>
      <w:u w:val="none"/>
    </w:rPr>
  </w:style>
  <w:style w:type="character" w:styleId="913" w:customStyle="1">
    <w:name w:val="Основной текст (7)_"/>
    <w:basedOn w:val="886"/>
    <w:link w:val="945"/>
    <w:qFormat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sz w:val="28"/>
      <w:szCs w:val="28"/>
      <w:u w:val="none"/>
    </w:rPr>
  </w:style>
  <w:style w:type="character" w:styleId="914" w:customStyle="1">
    <w:name w:val="Основной текст (5)"/>
    <w:basedOn w:val="90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styleId="915" w:customStyle="1">
    <w:name w:val="Основной текст (5) + Franklin Gothic Book;11 pt"/>
    <w:basedOn w:val="900"/>
    <w:qFormat/>
    <w:rPr>
      <w:rFonts w:ascii="Franklin Gothic Book" w:hAnsi="Franklin Gothic Book" w:eastAsia="Franklin Gothic Book" w:cs="Franklin Gothic Book"/>
      <w:b w:val="0"/>
      <w:bCs w:val="0"/>
      <w:i w:val="0"/>
      <w:iCs w:val="0"/>
      <w:caps w:val="0"/>
      <w:smallCaps w:val="0"/>
      <w:strike w:val="0"/>
      <w:color w:val="000000"/>
      <w:spacing w:val="0"/>
      <w:sz w:val="22"/>
      <w:szCs w:val="22"/>
      <w:u w:val="none"/>
      <w:lang w:val="ru-RU" w:eastAsia="ru-RU" w:bidi="ru-RU"/>
    </w:rPr>
  </w:style>
  <w:style w:type="character" w:styleId="916" w:customStyle="1">
    <w:name w:val="Основной текст (4)"/>
    <w:basedOn w:val="899"/>
    <w:qFormat/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color w:val="000000"/>
      <w:spacing w:val="0"/>
      <w:sz w:val="19"/>
      <w:szCs w:val="19"/>
      <w:u w:val="none"/>
      <w:lang w:val="ru-RU" w:eastAsia="ru-RU" w:bidi="ru-RU"/>
    </w:rPr>
  </w:style>
  <w:style w:type="character" w:styleId="917" w:customStyle="1">
    <w:name w:val="Основной текст (8)_"/>
    <w:basedOn w:val="886"/>
    <w:link w:val="946"/>
    <w:qFormat/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sz w:val="20"/>
      <w:szCs w:val="20"/>
      <w:u w:val="none"/>
    </w:rPr>
  </w:style>
  <w:style w:type="character" w:styleId="918" w:customStyle="1">
    <w:name w:val="Основной текст (7) + 27 pt;Не курсив"/>
    <w:basedOn w:val="913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54"/>
      <w:szCs w:val="54"/>
      <w:u w:val="none"/>
      <w:lang w:val="ru-RU" w:eastAsia="ru-RU" w:bidi="ru-RU"/>
    </w:rPr>
  </w:style>
  <w:style w:type="character" w:styleId="919" w:customStyle="1">
    <w:name w:val="Верхний колонтитул Знак"/>
    <w:basedOn w:val="886"/>
    <w:link w:val="947"/>
    <w:uiPriority w:val="99"/>
    <w:qFormat/>
    <w:rPr>
      <w:color w:val="000000"/>
    </w:rPr>
  </w:style>
  <w:style w:type="character" w:styleId="920" w:customStyle="1">
    <w:name w:val="Нижний колонтитул Знак"/>
    <w:basedOn w:val="886"/>
    <w:link w:val="948"/>
    <w:uiPriority w:val="99"/>
    <w:qFormat/>
    <w:rPr>
      <w:color w:val="000000"/>
    </w:rPr>
  </w:style>
  <w:style w:type="character" w:styleId="921" w:customStyle="1">
    <w:name w:val="Заголовок 1 Знак"/>
    <w:basedOn w:val="886"/>
    <w:link w:val="885"/>
    <w:uiPriority w:val="9"/>
    <w:qFormat/>
    <w:rPr>
      <w:rFonts w:ascii="Times New Roman" w:hAnsi="Times New Roman" w:eastAsia="Times New Roman" w:cs="Times New Roman"/>
      <w:b/>
      <w:bCs/>
      <w:color w:val="000000"/>
      <w:sz w:val="28"/>
      <w:szCs w:val="28"/>
      <w:shd w:val="clear" w:color="auto" w:fill="ffffff"/>
    </w:rPr>
  </w:style>
  <w:style w:type="character" w:styleId="922" w:customStyle="1">
    <w:name w:val="Абзац списка Знак"/>
    <w:basedOn w:val="886"/>
    <w:link w:val="949"/>
    <w:uiPriority w:val="34"/>
    <w:qFormat/>
    <w:rPr>
      <w:rFonts w:ascii="Times New Roman" w:hAnsi="Times New Roman" w:eastAsia="Times New Roman" w:cs="Times New Roman"/>
      <w:color w:val="000000"/>
      <w:sz w:val="28"/>
      <w:szCs w:val="28"/>
      <w:shd w:val="clear" w:color="auto" w:fill="ffffff"/>
    </w:rPr>
  </w:style>
  <w:style w:type="character" w:styleId="923" w:customStyle="1">
    <w:name w:val="Перечисление Знак"/>
    <w:basedOn w:val="922"/>
    <w:link w:val="950"/>
    <w:qFormat/>
    <w:rPr>
      <w:rFonts w:ascii="Times New Roman" w:hAnsi="Times New Roman" w:eastAsia="Times New Roman" w:cs="Times New Roman"/>
      <w:color w:val="000000"/>
      <w:sz w:val="28"/>
      <w:szCs w:val="28"/>
      <w:shd w:val="clear" w:color="auto" w:fill="ffffff"/>
    </w:rPr>
  </w:style>
  <w:style w:type="character" w:styleId="924" w:customStyle="1">
    <w:name w:val="Текст выноски Знак"/>
    <w:basedOn w:val="886"/>
    <w:link w:val="951"/>
    <w:uiPriority w:val="99"/>
    <w:semiHidden/>
    <w:qFormat/>
    <w:rPr>
      <w:rFonts w:ascii="Tahoma" w:hAnsi="Tahoma" w:eastAsia="Times New Roman" w:cs="Tahoma"/>
      <w:color w:val="000000"/>
      <w:sz w:val="16"/>
      <w:szCs w:val="16"/>
      <w:shd w:val="clear" w:color="auto" w:fill="ffffff"/>
    </w:rPr>
  </w:style>
  <w:style w:type="character" w:styleId="925" w:customStyle="1">
    <w:name w:val="Название Знак"/>
    <w:basedOn w:val="886"/>
    <w:link w:val="953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926" w:customStyle="1">
    <w:name w:val="Гипертекстовая ссылка"/>
    <w:basedOn w:val="886"/>
    <w:uiPriority w:val="99"/>
    <w:qFormat/>
    <w:rPr>
      <w:color w:val="106bbe"/>
    </w:rPr>
  </w:style>
  <w:style w:type="character" w:styleId="927">
    <w:name w:val="Emphasis"/>
    <w:basedOn w:val="886"/>
    <w:uiPriority w:val="20"/>
    <w:qFormat/>
    <w:rPr>
      <w:i/>
      <w:iCs/>
    </w:rPr>
  </w:style>
  <w:style w:type="paragraph" w:styleId="928" w:customStyle="1">
    <w:name w:val="Заголовок"/>
    <w:basedOn w:val="884"/>
    <w:next w:val="929"/>
    <w:qFormat/>
    <w:pPr>
      <w:keepNext/>
      <w:spacing w:before="240" w:after="120"/>
    </w:pPr>
    <w:rPr>
      <w:rFonts w:ascii="Liberation Sans" w:hAnsi="Liberation Sans" w:eastAsia="Droid Sans Fallback" w:cs="Droid Sans Devanagari"/>
    </w:rPr>
  </w:style>
  <w:style w:type="paragraph" w:styleId="929">
    <w:name w:val="Body Text"/>
    <w:basedOn w:val="884"/>
    <w:pPr>
      <w:spacing w:after="140" w:line="276" w:lineRule="auto"/>
    </w:pPr>
  </w:style>
  <w:style w:type="paragraph" w:styleId="930">
    <w:name w:val="List"/>
    <w:basedOn w:val="929"/>
    <w:rPr>
      <w:rFonts w:cs="Droid Sans Devanagari"/>
    </w:rPr>
  </w:style>
  <w:style w:type="paragraph" w:styleId="931">
    <w:name w:val="Caption"/>
    <w:basedOn w:val="884"/>
    <w:link w:val="740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932">
    <w:name w:val="index heading"/>
    <w:basedOn w:val="884"/>
    <w:qFormat/>
    <w:pPr>
      <w:suppressLineNumbers/>
    </w:pPr>
    <w:rPr>
      <w:rFonts w:cs="Droid Sans Devanagari"/>
    </w:rPr>
  </w:style>
  <w:style w:type="paragraph" w:styleId="933" w:customStyle="1">
    <w:name w:val="Основной текст (2)"/>
    <w:basedOn w:val="884"/>
    <w:link w:val="890"/>
    <w:qFormat/>
    <w:pPr>
      <w:jc w:val="right"/>
      <w:spacing w:line="0" w:lineRule="atLeast"/>
    </w:pPr>
  </w:style>
  <w:style w:type="paragraph" w:styleId="934" w:customStyle="1">
    <w:name w:val="Заголовок №1"/>
    <w:basedOn w:val="884"/>
    <w:link w:val="891"/>
    <w:qFormat/>
    <w:pPr>
      <w:jc w:val="center"/>
      <w:spacing w:before="240" w:after="540" w:line="370" w:lineRule="exact"/>
      <w:outlineLvl w:val="0"/>
    </w:pPr>
    <w:rPr>
      <w:b/>
      <w:bCs/>
    </w:rPr>
  </w:style>
  <w:style w:type="paragraph" w:styleId="935" w:customStyle="1">
    <w:name w:val="Основной текст (3)"/>
    <w:basedOn w:val="884"/>
    <w:link w:val="892"/>
    <w:qFormat/>
    <w:pPr>
      <w:jc w:val="center"/>
      <w:spacing w:before="540" w:after="6420" w:line="370" w:lineRule="exact"/>
    </w:pPr>
    <w:rPr>
      <w:b/>
      <w:bCs/>
    </w:rPr>
  </w:style>
  <w:style w:type="paragraph" w:styleId="936" w:customStyle="1">
    <w:name w:val="Подпись к таблице"/>
    <w:basedOn w:val="884"/>
    <w:link w:val="893"/>
    <w:qFormat/>
    <w:pPr>
      <w:spacing w:line="0" w:lineRule="atLeast"/>
    </w:pPr>
  </w:style>
  <w:style w:type="paragraph" w:styleId="937" w:customStyle="1">
    <w:name w:val="Колонтитул"/>
    <w:basedOn w:val="884"/>
    <w:link w:val="895"/>
    <w:qFormat/>
    <w:pPr>
      <w:spacing w:line="0" w:lineRule="atLeast"/>
    </w:pPr>
    <w:rPr>
      <w:i/>
      <w:iCs/>
    </w:rPr>
  </w:style>
  <w:style w:type="paragraph" w:styleId="938" w:customStyle="1">
    <w:name w:val="Основной текст (4)"/>
    <w:basedOn w:val="884"/>
    <w:link w:val="899"/>
    <w:qFormat/>
    <w:pPr>
      <w:spacing w:line="470" w:lineRule="exact"/>
    </w:pPr>
    <w:rPr>
      <w:rFonts w:ascii="Calibri" w:hAnsi="Calibri" w:eastAsia="Calibri" w:cs="Calibri"/>
      <w:i/>
      <w:iCs/>
      <w:sz w:val="19"/>
      <w:szCs w:val="19"/>
    </w:rPr>
  </w:style>
  <w:style w:type="paragraph" w:styleId="939" w:customStyle="1">
    <w:name w:val="Основной текст (5)"/>
    <w:basedOn w:val="884"/>
    <w:link w:val="900"/>
    <w:qFormat/>
    <w:pPr>
      <w:spacing w:line="384" w:lineRule="exact"/>
    </w:pPr>
    <w:rPr>
      <w:i/>
      <w:iCs/>
      <w:sz w:val="21"/>
      <w:szCs w:val="21"/>
    </w:rPr>
  </w:style>
  <w:style w:type="paragraph" w:styleId="940" w:customStyle="1">
    <w:name w:val="Основной текст (6)"/>
    <w:basedOn w:val="884"/>
    <w:link w:val="902"/>
    <w:qFormat/>
    <w:pPr>
      <w:spacing w:before="360" w:after="360" w:line="0" w:lineRule="atLeast"/>
    </w:pPr>
    <w:rPr>
      <w:i/>
      <w:iCs/>
    </w:rPr>
  </w:style>
  <w:style w:type="paragraph" w:styleId="941" w:customStyle="1">
    <w:name w:val="Подпись к картинке"/>
    <w:basedOn w:val="884"/>
    <w:link w:val="903"/>
    <w:qFormat/>
    <w:pPr>
      <w:spacing w:line="317" w:lineRule="exact"/>
    </w:pPr>
    <w:rPr>
      <w:i/>
      <w:iCs/>
      <w:sz w:val="21"/>
      <w:szCs w:val="21"/>
      <w:lang w:val="en-US" w:bidi="en-US"/>
    </w:rPr>
  </w:style>
  <w:style w:type="paragraph" w:styleId="942" w:customStyle="1">
    <w:name w:val="Подпись к картинке (2)"/>
    <w:basedOn w:val="884"/>
    <w:link w:val="906"/>
    <w:qFormat/>
    <w:pPr>
      <w:spacing w:before="120" w:line="0" w:lineRule="atLeast"/>
    </w:pPr>
    <w:rPr>
      <w:i/>
      <w:iCs/>
    </w:rPr>
  </w:style>
  <w:style w:type="paragraph" w:styleId="943" w:customStyle="1">
    <w:name w:val="Подпись к картинке (3)"/>
    <w:basedOn w:val="884"/>
    <w:link w:val="909"/>
    <w:qFormat/>
    <w:pPr>
      <w:spacing w:line="0" w:lineRule="atLeast"/>
    </w:pPr>
    <w:rPr>
      <w:rFonts w:ascii="Calibri" w:hAnsi="Calibri" w:eastAsia="Calibri" w:cs="Calibri"/>
      <w:i/>
      <w:iCs/>
      <w:sz w:val="19"/>
      <w:szCs w:val="19"/>
    </w:rPr>
  </w:style>
  <w:style w:type="paragraph" w:styleId="944" w:customStyle="1">
    <w:name w:val="Основной текст (9)"/>
    <w:basedOn w:val="884"/>
    <w:link w:val="911"/>
    <w:qFormat/>
    <w:pPr>
      <w:spacing w:line="0" w:lineRule="atLeast"/>
    </w:pPr>
    <w:rPr>
      <w:rFonts w:ascii="Impact" w:hAnsi="Impact" w:eastAsia="Impact" w:cs="Impact"/>
      <w:i/>
      <w:iCs/>
      <w:sz w:val="48"/>
      <w:szCs w:val="48"/>
    </w:rPr>
  </w:style>
  <w:style w:type="paragraph" w:styleId="945" w:customStyle="1">
    <w:name w:val="Основной текст (7)"/>
    <w:basedOn w:val="884"/>
    <w:link w:val="913"/>
    <w:qFormat/>
    <w:pPr>
      <w:ind w:firstLine="740"/>
      <w:spacing w:before="300" w:after="120" w:line="370" w:lineRule="exact"/>
    </w:pPr>
    <w:rPr>
      <w:b/>
      <w:bCs/>
      <w:i/>
      <w:iCs/>
    </w:rPr>
  </w:style>
  <w:style w:type="paragraph" w:styleId="946" w:customStyle="1">
    <w:name w:val="Основной текст (8)"/>
    <w:basedOn w:val="884"/>
    <w:link w:val="917"/>
    <w:qFormat/>
    <w:pPr>
      <w:spacing w:after="120" w:line="0" w:lineRule="atLeast"/>
    </w:pPr>
    <w:rPr>
      <w:rFonts w:ascii="Calibri" w:hAnsi="Calibri" w:eastAsia="Calibri" w:cs="Calibri"/>
      <w:sz w:val="20"/>
      <w:szCs w:val="20"/>
    </w:rPr>
  </w:style>
  <w:style w:type="paragraph" w:styleId="947">
    <w:name w:val="Header"/>
    <w:basedOn w:val="884"/>
    <w:link w:val="919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948">
    <w:name w:val="Footer"/>
    <w:basedOn w:val="884"/>
    <w:link w:val="920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949">
    <w:name w:val="List Paragraph"/>
    <w:basedOn w:val="884"/>
    <w:link w:val="922"/>
    <w:uiPriority w:val="34"/>
    <w:qFormat/>
    <w:pPr>
      <w:contextualSpacing/>
      <w:ind w:left="720"/>
    </w:pPr>
  </w:style>
  <w:style w:type="paragraph" w:styleId="950" w:customStyle="1">
    <w:name w:val="Перечисление"/>
    <w:basedOn w:val="949"/>
    <w:link w:val="923"/>
    <w:qFormat/>
    <w:pPr>
      <w:numPr>
        <w:ilvl w:val="0"/>
        <w:numId w:val="1"/>
      </w:numPr>
      <w:ind w:left="0" w:firstLine="709"/>
      <w:tabs>
        <w:tab w:val="left" w:pos="1134" w:leader="none"/>
      </w:tabs>
    </w:pPr>
  </w:style>
  <w:style w:type="paragraph" w:styleId="951">
    <w:name w:val="Balloon Text"/>
    <w:basedOn w:val="884"/>
    <w:link w:val="924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952" w:customStyle="1">
    <w:name w:val="ConsPlusNormal"/>
    <w:qFormat/>
    <w:pPr>
      <w:widowControl w:val="off"/>
    </w:pPr>
    <w:rPr>
      <w:rFonts w:ascii="Times New Roman" w:hAnsi="Times New Roman" w:eastAsia="Times New Roman" w:cs="Times New Roman"/>
      <w:sz w:val="28"/>
    </w:rPr>
  </w:style>
  <w:style w:type="paragraph" w:styleId="953">
    <w:name w:val="Title"/>
    <w:basedOn w:val="884"/>
    <w:link w:val="925"/>
    <w:qFormat/>
    <w:pPr>
      <w:ind w:firstLine="545"/>
      <w:jc w:val="center"/>
      <w:spacing w:line="240" w:lineRule="auto"/>
      <w:shd w:val="clear" w:color="auto" w:fill="auto"/>
      <w:widowControl/>
    </w:pPr>
    <w:rPr>
      <w:rFonts w:ascii="Cambria" w:hAnsi="Cambria"/>
      <w:b/>
      <w:bCs/>
      <w:color w:val="auto"/>
      <w:sz w:val="32"/>
      <w:szCs w:val="32"/>
      <w:lang w:eastAsia="ru-RU"/>
    </w:rPr>
  </w:style>
  <w:style w:type="paragraph" w:styleId="954" w:customStyle="1">
    <w:name w:val="Основной текст2"/>
    <w:basedOn w:val="884"/>
    <w:qFormat/>
    <w:pPr>
      <w:ind w:firstLine="0"/>
      <w:jc w:val="left"/>
      <w:spacing w:before="120" w:after="300" w:line="0" w:lineRule="atLeast"/>
      <w:widowControl/>
    </w:pPr>
    <w:rPr>
      <w:color w:val="auto"/>
      <w:sz w:val="24"/>
      <w:szCs w:val="24"/>
    </w:rPr>
  </w:style>
  <w:style w:type="paragraph" w:styleId="955">
    <w:name w:val="Normal (Web)"/>
    <w:basedOn w:val="884"/>
    <w:uiPriority w:val="99"/>
    <w:unhideWhenUsed/>
    <w:qFormat/>
    <w:pPr>
      <w:ind w:firstLine="0"/>
      <w:jc w:val="left"/>
      <w:spacing w:beforeAutospacing="1" w:afterAutospacing="1" w:line="240" w:lineRule="auto"/>
      <w:shd w:val="clear" w:color="auto" w:fill="auto"/>
      <w:widowControl/>
    </w:pPr>
    <w:rPr>
      <w:color w:val="auto"/>
      <w:sz w:val="24"/>
      <w:szCs w:val="24"/>
      <w:lang w:eastAsia="ru-RU"/>
    </w:rPr>
  </w:style>
  <w:style w:type="paragraph" w:styleId="956" w:customStyle="1">
    <w:name w:val="docdata"/>
    <w:basedOn w:val="884"/>
    <w:pPr>
      <w:ind w:firstLine="0"/>
      <w:jc w:val="left"/>
      <w:spacing w:before="100" w:beforeAutospacing="1" w:after="100" w:afterAutospacing="1" w:line="240" w:lineRule="auto"/>
      <w:shd w:val="clear" w:color="auto" w:fill="auto"/>
      <w:widowControl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s://www.gosuslugi.ru/" TargetMode="External"/><Relationship Id="rId15" Type="http://schemas.openxmlformats.org/officeDocument/2006/relationships/hyperlink" Target="garantf1://12064247.8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1455-E128-4C2A-A4DB-EB924254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lAGUTIN</dc:creator>
  <dc:language>ru-RU</dc:language>
  <cp:lastModifiedBy>User</cp:lastModifiedBy>
  <cp:revision>31</cp:revision>
  <dcterms:created xsi:type="dcterms:W3CDTF">2025-05-15T05:41:00Z</dcterms:created>
  <dcterms:modified xsi:type="dcterms:W3CDTF">2025-05-19T11:01:43Z</dcterms:modified>
</cp:coreProperties>
</file>